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C2946" w:rsidR="00A14B31" w:rsidP="00A14B31" w:rsidRDefault="00A14B31" w14:paraId="0c595b3" w14:textId="0c595b3">
      <w:pPr>
        <w:tabs>
          <w:tab w:val="left" w:pos="5940"/>
        </w:tabs>
        <w:spacing w:after="0" w:line="240" w:lineRule="atLeast"/>
        <w15:collapsed w:val="false"/>
        <w:rPr>
          <w:rFonts w:eastAsia="Times New Roman" w:cs="Arial"/>
          <w:spacing w:val="8"/>
          <w:szCs w:val="24"/>
          <w:lang w:eastAsia="hr-HR"/>
        </w:rPr>
      </w:pPr>
      <w:bookmarkStart w:name="_GoBack" w:id="0"/>
      <w:bookmarkEnd w:id="0"/>
      <w:r w:rsidRPr="008C2946">
        <w:rPr>
          <w:rFonts w:eastAsia="Times New Roman" w:cs="Arial"/>
          <w:szCs w:val="24"/>
          <w:lang w:eastAsia="hr-HR"/>
        </w:rPr>
        <w:t xml:space="preserve">REPUBLIKA HRVATSKA </w:t>
      </w:r>
      <w:r w:rsidRPr="008C2946">
        <w:rPr>
          <w:rFonts w:eastAsia="Times New Roman" w:cs="Arial"/>
          <w:szCs w:val="24"/>
          <w:lang w:eastAsia="hr-HR"/>
        </w:rPr>
        <w:tab/>
      </w:r>
      <w:r w:rsidRPr="008C2946">
        <w:rPr>
          <w:rFonts w:eastAsia="Times New Roman" w:cs="Arial"/>
          <w:szCs w:val="24"/>
          <w:lang w:eastAsia="hr-HR"/>
        </w:rPr>
        <w:tab/>
      </w:r>
      <w:r w:rsidRPr="008C2946">
        <w:rPr>
          <w:rFonts w:eastAsia="Times New Roman" w:cs="Arial"/>
          <w:szCs w:val="24"/>
          <w:lang w:eastAsia="hr-HR"/>
        </w:rPr>
        <w:tab/>
      </w:r>
      <w:r w:rsidRPr="008C2946">
        <w:rPr>
          <w:rFonts w:eastAsia="Times New Roman" w:cs="Arial"/>
          <w:szCs w:val="24"/>
          <w:lang w:eastAsia="hr-HR"/>
        </w:rPr>
        <w:tab/>
        <w:t xml:space="preserve">       </w:t>
      </w:r>
    </w:p>
    <w:p w:rsidRPr="008C2946" w:rsidR="00A14B31" w:rsidP="00A14B31" w:rsidRDefault="00A14B31">
      <w:pPr>
        <w:spacing w:after="0" w:line="240" w:lineRule="atLeast"/>
        <w:rPr>
          <w:rFonts w:eastAsia="Times New Roman" w:cs="Arial"/>
          <w:szCs w:val="24"/>
          <w:lang w:eastAsia="hr-HR"/>
        </w:rPr>
      </w:pPr>
      <w:r w:rsidRPr="008C2946">
        <w:rPr>
          <w:rFonts w:eastAsia="Times New Roman" w:cs="Arial"/>
          <w:szCs w:val="24"/>
          <w:lang w:eastAsia="hr-HR"/>
        </w:rPr>
        <w:t>TRGOVAČKI SUD U PAZINU</w:t>
      </w:r>
    </w:p>
    <w:p w:rsidRPr="008C2946" w:rsidR="00A14B31" w:rsidP="00A14B31" w:rsidRDefault="00A14B31">
      <w:pPr>
        <w:spacing w:after="0" w:line="240" w:lineRule="auto"/>
        <w:rPr>
          <w:rFonts w:eastAsia="Times New Roman" w:cs="Arial"/>
          <w:b/>
          <w:szCs w:val="24"/>
          <w:lang w:eastAsia="hr-HR"/>
        </w:rPr>
      </w:pPr>
      <w:r w:rsidRPr="008C2946">
        <w:rPr>
          <w:rFonts w:eastAsia="Times New Roman" w:cs="Arial"/>
          <w:szCs w:val="24"/>
          <w:lang w:eastAsia="hr-HR"/>
        </w:rPr>
        <w:t xml:space="preserve">52000 PAZIN, Dršćevka 1 </w:t>
      </w:r>
      <w:r w:rsidRPr="008C2946">
        <w:rPr>
          <w:rFonts w:eastAsia="Times New Roman" w:cs="Arial"/>
          <w:szCs w:val="24"/>
          <w:lang w:eastAsia="hr-HR"/>
        </w:rPr>
        <w:tab/>
      </w:r>
      <w:r w:rsidRPr="008C2946">
        <w:rPr>
          <w:rFonts w:eastAsia="Times New Roman" w:cs="Arial"/>
          <w:szCs w:val="24"/>
          <w:lang w:eastAsia="hr-HR"/>
        </w:rPr>
        <w:tab/>
      </w:r>
      <w:r w:rsidRPr="008C2946">
        <w:rPr>
          <w:rFonts w:eastAsia="Times New Roman" w:cs="Arial"/>
          <w:szCs w:val="24"/>
          <w:lang w:eastAsia="hr-HR"/>
        </w:rPr>
        <w:tab/>
      </w:r>
      <w:r w:rsidRPr="008C2946">
        <w:rPr>
          <w:rFonts w:eastAsia="Times New Roman" w:cs="Arial"/>
          <w:szCs w:val="24"/>
          <w:lang w:eastAsia="hr-HR"/>
        </w:rPr>
        <w:tab/>
      </w:r>
      <w:r w:rsidRPr="008C2946">
        <w:rPr>
          <w:rFonts w:eastAsia="Times New Roman" w:cs="Arial"/>
          <w:szCs w:val="24"/>
          <w:lang w:eastAsia="hr-HR"/>
        </w:rPr>
        <w:tab/>
      </w:r>
      <w:r w:rsidRPr="008C2946">
        <w:rPr>
          <w:rFonts w:eastAsia="Times New Roman" w:cs="Arial"/>
          <w:szCs w:val="24"/>
          <w:lang w:eastAsia="hr-HR"/>
        </w:rPr>
        <w:br/>
      </w:r>
    </w:p>
    <w:p w:rsidRPr="008C2946" w:rsidR="00A14B31" w:rsidP="00A14B31" w:rsidRDefault="00A14B31">
      <w:pPr>
        <w:spacing w:after="0" w:line="240" w:lineRule="auto"/>
        <w:rPr>
          <w:rFonts w:eastAsia="Times New Roman" w:cs="Arial"/>
          <w:b/>
          <w:szCs w:val="24"/>
          <w:lang w:eastAsia="hr-HR"/>
        </w:rPr>
      </w:pPr>
    </w:p>
    <w:p w:rsidRPr="00BC06B8" w:rsidR="00A14B31" w:rsidP="00A14B31" w:rsidRDefault="00A14B31">
      <w:pPr>
        <w:spacing w:after="0" w:line="240" w:lineRule="auto"/>
        <w:jc w:val="right"/>
        <w:rPr>
          <w:rFonts w:eastAsia="Times New Roman" w:cs="Arial"/>
          <w:szCs w:val="24"/>
          <w:lang w:eastAsia="hr-HR"/>
        </w:rPr>
      </w:pPr>
      <w:r>
        <w:rPr>
          <w:rFonts w:eastAsia="Times New Roman" w:cs="Arial"/>
          <w:szCs w:val="24"/>
          <w:lang w:eastAsia="hr-HR"/>
        </w:rPr>
        <w:t xml:space="preserve">    St-457</w:t>
      </w:r>
      <w:r w:rsidRPr="008C2946">
        <w:rPr>
          <w:rFonts w:eastAsia="Times New Roman" w:cs="Arial"/>
          <w:szCs w:val="24"/>
          <w:lang w:eastAsia="hr-HR"/>
        </w:rPr>
        <w:t>/</w:t>
      </w:r>
      <w:r w:rsidRPr="00B64D2D">
        <w:rPr>
          <w:rFonts w:eastAsia="Times New Roman" w:cs="Arial"/>
          <w:szCs w:val="24"/>
          <w:lang w:eastAsia="hr-HR"/>
        </w:rPr>
        <w:t>2023-</w:t>
      </w:r>
      <w:r w:rsidRPr="00B64D2D" w:rsidR="00B64D2D">
        <w:rPr>
          <w:rFonts w:eastAsia="Times New Roman" w:cs="Arial"/>
          <w:szCs w:val="24"/>
          <w:lang w:eastAsia="hr-HR"/>
        </w:rPr>
        <w:t>52</w:t>
      </w:r>
    </w:p>
    <w:p w:rsidRPr="008C2946" w:rsidR="00A14B31" w:rsidP="00A14B31" w:rsidRDefault="00A14B31">
      <w:pPr>
        <w:spacing w:after="0" w:line="240" w:lineRule="auto"/>
        <w:jc w:val="right"/>
        <w:rPr>
          <w:rFonts w:eastAsia="Times New Roman" w:cs="Arial"/>
          <w:b/>
          <w:szCs w:val="24"/>
          <w:lang w:eastAsia="hr-HR"/>
        </w:rPr>
      </w:pPr>
      <w:r w:rsidRPr="008C2946">
        <w:rPr>
          <w:rFonts w:eastAsia="Times New Roman" w:cs="Arial"/>
          <w:szCs w:val="24"/>
          <w:lang w:eastAsia="hr-HR"/>
        </w:rPr>
        <w:t xml:space="preserve">  </w:t>
      </w:r>
    </w:p>
    <w:p w:rsidRPr="008C2946" w:rsidR="00A14B31" w:rsidP="00A14B31" w:rsidRDefault="00A14B31">
      <w:pPr>
        <w:spacing w:after="0" w:line="240" w:lineRule="auto"/>
        <w:jc w:val="center"/>
        <w:rPr>
          <w:rFonts w:eastAsia="Times New Roman" w:cs="Arial"/>
          <w:szCs w:val="24"/>
          <w:lang w:eastAsia="hr-HR"/>
        </w:rPr>
      </w:pPr>
      <w:r w:rsidRPr="008C2946">
        <w:rPr>
          <w:rFonts w:eastAsia="Times New Roman" w:cs="Arial"/>
          <w:szCs w:val="24"/>
          <w:lang w:eastAsia="hr-HR"/>
        </w:rPr>
        <w:t>Z A P I S N I K</w:t>
      </w:r>
    </w:p>
    <w:p w:rsidRPr="008C2946" w:rsidR="00A14B31" w:rsidP="00A14B31" w:rsidRDefault="00A14B31">
      <w:pPr>
        <w:spacing w:after="0" w:line="240" w:lineRule="auto"/>
        <w:jc w:val="center"/>
        <w:rPr>
          <w:rFonts w:eastAsia="Times New Roman" w:cs="Arial"/>
          <w:szCs w:val="24"/>
          <w:lang w:eastAsia="hr-HR"/>
        </w:rPr>
      </w:pPr>
      <w:r w:rsidRPr="008C2946">
        <w:rPr>
          <w:rFonts w:eastAsia="Times New Roman" w:cs="Arial"/>
          <w:szCs w:val="24"/>
          <w:lang w:eastAsia="hr-HR"/>
        </w:rPr>
        <w:t>(ročište za glasovanje o planu restrukturiranja)</w:t>
      </w:r>
    </w:p>
    <w:p w:rsidRPr="008C2946" w:rsidR="00A14B31" w:rsidP="00A14B31" w:rsidRDefault="00A14B31">
      <w:pPr>
        <w:spacing w:after="0" w:line="240" w:lineRule="auto"/>
        <w:jc w:val="center"/>
        <w:rPr>
          <w:rFonts w:eastAsia="Times New Roman" w:cs="Arial"/>
          <w:szCs w:val="24"/>
          <w:lang w:eastAsia="hr-HR"/>
        </w:rPr>
      </w:pPr>
    </w:p>
    <w:p w:rsidRPr="008C2946" w:rsidR="00A14B31" w:rsidP="00A14B31" w:rsidRDefault="00A14B31">
      <w:pPr>
        <w:spacing w:after="0" w:line="240" w:lineRule="auto"/>
        <w:jc w:val="center"/>
        <w:rPr>
          <w:rFonts w:eastAsia="Times New Roman" w:cs="Arial"/>
          <w:szCs w:val="24"/>
          <w:lang w:eastAsia="hr-HR"/>
        </w:rPr>
      </w:pPr>
      <w:r w:rsidRPr="008C2946">
        <w:rPr>
          <w:rFonts w:eastAsia="Times New Roman" w:cs="Arial"/>
          <w:szCs w:val="24"/>
          <w:lang w:eastAsia="hr-HR"/>
        </w:rPr>
        <w:t xml:space="preserve">Održano </w:t>
      </w:r>
      <w:r w:rsidR="000826E5">
        <w:rPr>
          <w:rFonts w:eastAsia="Times New Roman" w:cs="Arial"/>
          <w:szCs w:val="24"/>
          <w:lang w:eastAsia="hr-HR"/>
        </w:rPr>
        <w:t>6. lipnja</w:t>
      </w:r>
      <w:r>
        <w:rPr>
          <w:rFonts w:eastAsia="Times New Roman" w:cs="Arial"/>
          <w:szCs w:val="24"/>
          <w:lang w:eastAsia="hr-HR"/>
        </w:rPr>
        <w:t xml:space="preserve"> 2024</w:t>
      </w:r>
      <w:r w:rsidRPr="008C2946">
        <w:rPr>
          <w:rFonts w:eastAsia="Times New Roman" w:cs="Arial"/>
          <w:szCs w:val="24"/>
          <w:lang w:eastAsia="hr-HR"/>
        </w:rPr>
        <w:t xml:space="preserve">. </w:t>
      </w:r>
    </w:p>
    <w:p w:rsidRPr="008C2946" w:rsidR="00A14B31" w:rsidP="00A14B31" w:rsidRDefault="00A14B31">
      <w:pPr>
        <w:spacing w:after="0" w:line="240" w:lineRule="auto"/>
        <w:jc w:val="center"/>
        <w:rPr>
          <w:rFonts w:eastAsia="Times New Roman" w:cs="Arial"/>
          <w:szCs w:val="24"/>
          <w:lang w:eastAsia="hr-HR"/>
        </w:rPr>
      </w:pPr>
      <w:r w:rsidRPr="008C2946">
        <w:rPr>
          <w:rFonts w:eastAsia="Times New Roman" w:cs="Arial"/>
          <w:szCs w:val="24"/>
          <w:lang w:eastAsia="hr-HR"/>
        </w:rPr>
        <w:t xml:space="preserve">kod Trgovačkog suda u Pazinu, </w:t>
      </w:r>
    </w:p>
    <w:p w:rsidRPr="008C2946" w:rsidR="00A14B31" w:rsidP="00A14B31" w:rsidRDefault="00A14B31">
      <w:pPr>
        <w:spacing w:after="0" w:line="240" w:lineRule="auto"/>
        <w:jc w:val="center"/>
        <w:rPr>
          <w:rFonts w:eastAsia="Times New Roman" w:cs="Arial"/>
          <w:szCs w:val="24"/>
          <w:lang w:eastAsia="hr-HR"/>
        </w:rPr>
      </w:pPr>
      <w:r w:rsidRPr="008C2946">
        <w:rPr>
          <w:rFonts w:eastAsia="Times New Roman" w:cs="Arial"/>
          <w:szCs w:val="24"/>
          <w:lang w:eastAsia="hr-HR"/>
        </w:rPr>
        <w:t xml:space="preserve">u predstečajnom postupku nad dužnikom </w:t>
      </w:r>
    </w:p>
    <w:p w:rsidRPr="008C2946" w:rsidR="00A14B31" w:rsidP="00A14B31" w:rsidRDefault="00A14B31">
      <w:pPr>
        <w:spacing w:after="0" w:line="240" w:lineRule="auto"/>
        <w:ind w:firstLine="720"/>
        <w:jc w:val="center"/>
        <w:rPr>
          <w:rFonts w:eastAsia="Times New Roman" w:cs="Arial"/>
          <w:szCs w:val="24"/>
          <w:lang w:eastAsia="hr-HR"/>
        </w:rPr>
      </w:pPr>
      <w:r w:rsidRPr="003F2171">
        <w:rPr>
          <w:rFonts w:eastAsia="Times New Roman" w:cs="Arial"/>
          <w:bCs/>
          <w:szCs w:val="24"/>
          <w:lang w:eastAsia="hr-HR"/>
        </w:rPr>
        <w:t>PROGRESSUM CONSTRUCTUM d.o.o., Vodnjan, Trgovačka ulica – Via Merceria 40, OIB: 52486319866</w:t>
      </w:r>
    </w:p>
    <w:p w:rsidRPr="008C2946" w:rsidR="00A14B31" w:rsidP="00A14B31" w:rsidRDefault="00A14B31">
      <w:pPr>
        <w:spacing w:after="0" w:line="240" w:lineRule="auto"/>
        <w:jc w:val="both"/>
        <w:rPr>
          <w:rFonts w:eastAsia="Times New Roman" w:cs="Arial"/>
          <w:szCs w:val="24"/>
          <w:lang w:eastAsia="hr-HR"/>
        </w:rPr>
      </w:pPr>
    </w:p>
    <w:p w:rsidRPr="008C2946" w:rsidR="00A14B31" w:rsidP="00A14B31" w:rsidRDefault="00A14B31">
      <w:pPr>
        <w:spacing w:after="0" w:line="240" w:lineRule="auto"/>
        <w:jc w:val="both"/>
        <w:rPr>
          <w:rFonts w:eastAsia="Times New Roman" w:cs="Arial"/>
          <w:szCs w:val="24"/>
          <w:lang w:eastAsia="hr-HR"/>
        </w:rPr>
      </w:pPr>
    </w:p>
    <w:p w:rsidRPr="008C2946" w:rsidR="00A14B31" w:rsidP="00A14B31" w:rsidRDefault="00A14B31">
      <w:pPr>
        <w:spacing w:after="0" w:line="240" w:lineRule="auto"/>
        <w:jc w:val="both"/>
        <w:rPr>
          <w:rFonts w:eastAsia="Times New Roman" w:cs="Arial"/>
          <w:szCs w:val="24"/>
          <w:lang w:eastAsia="hr-HR"/>
        </w:rPr>
      </w:pPr>
      <w:r w:rsidRPr="008C2946">
        <w:rPr>
          <w:rFonts w:eastAsia="Times New Roman" w:cs="Arial"/>
          <w:szCs w:val="24"/>
          <w:lang w:eastAsia="hr-HR"/>
        </w:rPr>
        <w:t>OD SUDA NAZOČNI:</w:t>
      </w:r>
    </w:p>
    <w:p w:rsidRPr="008C2946" w:rsidR="00A14B31" w:rsidP="00A14B31" w:rsidRDefault="00A14B31">
      <w:pPr>
        <w:spacing w:after="0" w:line="240" w:lineRule="auto"/>
        <w:jc w:val="both"/>
        <w:rPr>
          <w:rFonts w:eastAsia="Times New Roman" w:cs="Arial"/>
          <w:szCs w:val="24"/>
          <w:lang w:eastAsia="hr-HR"/>
        </w:rPr>
      </w:pPr>
      <w:r w:rsidRPr="008C2946">
        <w:rPr>
          <w:rFonts w:eastAsia="Times New Roman" w:cs="Arial"/>
          <w:szCs w:val="24"/>
          <w:lang w:eastAsia="hr-HR"/>
        </w:rPr>
        <w:t>Ad</w:t>
      </w:r>
      <w:r>
        <w:rPr>
          <w:rFonts w:eastAsia="Times New Roman" w:cs="Arial"/>
          <w:szCs w:val="24"/>
          <w:lang w:eastAsia="hr-HR"/>
        </w:rPr>
        <w:t>rijana Labinjan Skok, s</w:t>
      </w:r>
      <w:r w:rsidRPr="008C2946">
        <w:rPr>
          <w:rFonts w:eastAsia="Times New Roman" w:cs="Arial"/>
          <w:szCs w:val="24"/>
          <w:lang w:eastAsia="hr-HR"/>
        </w:rPr>
        <w:t xml:space="preserve">utkinja </w:t>
      </w:r>
    </w:p>
    <w:p w:rsidRPr="008C2946" w:rsidR="00A14B31" w:rsidP="00A14B31" w:rsidRDefault="00A14B31">
      <w:pPr>
        <w:spacing w:after="0" w:line="240" w:lineRule="auto"/>
        <w:jc w:val="both"/>
        <w:rPr>
          <w:rFonts w:eastAsia="Times New Roman" w:cs="Arial"/>
          <w:szCs w:val="24"/>
          <w:lang w:eastAsia="hr-HR"/>
        </w:rPr>
      </w:pPr>
      <w:r w:rsidRPr="008C2946">
        <w:rPr>
          <w:rFonts w:eastAsia="Times New Roman" w:cs="Arial"/>
          <w:szCs w:val="24"/>
          <w:lang w:eastAsia="hr-HR"/>
        </w:rPr>
        <w:t>Jasmina Matika, zapisničarka</w:t>
      </w:r>
    </w:p>
    <w:p w:rsidRPr="008C2946" w:rsidR="00A14B31" w:rsidP="00A14B31" w:rsidRDefault="00A14B31">
      <w:pPr>
        <w:spacing w:after="0" w:line="240" w:lineRule="auto"/>
        <w:jc w:val="both"/>
        <w:rPr>
          <w:rFonts w:eastAsia="Times New Roman" w:cs="Arial"/>
          <w:szCs w:val="24"/>
          <w:lang w:eastAsia="hr-HR"/>
        </w:rPr>
      </w:pPr>
    </w:p>
    <w:p w:rsidRPr="008C2946" w:rsidR="00A14B31" w:rsidP="00A14B31" w:rsidRDefault="00A14B31">
      <w:pPr>
        <w:spacing w:after="0" w:line="240" w:lineRule="auto"/>
        <w:jc w:val="both"/>
        <w:rPr>
          <w:rFonts w:eastAsia="Times New Roman" w:cs="Arial"/>
          <w:szCs w:val="24"/>
          <w:lang w:eastAsia="hr-HR"/>
        </w:rPr>
      </w:pPr>
      <w:r>
        <w:rPr>
          <w:rFonts w:eastAsia="Times New Roman" w:cs="Arial"/>
          <w:szCs w:val="24"/>
          <w:lang w:eastAsia="hr-HR"/>
        </w:rPr>
        <w:t>Početak u 10</w:t>
      </w:r>
      <w:r w:rsidRPr="008C2946">
        <w:rPr>
          <w:rFonts w:eastAsia="Times New Roman" w:cs="Arial"/>
          <w:szCs w:val="24"/>
          <w:lang w:eastAsia="hr-HR"/>
        </w:rPr>
        <w:t>:</w:t>
      </w:r>
      <w:r>
        <w:rPr>
          <w:rFonts w:eastAsia="Times New Roman" w:cs="Arial"/>
          <w:szCs w:val="24"/>
          <w:lang w:eastAsia="hr-HR"/>
        </w:rPr>
        <w:t>0</w:t>
      </w:r>
      <w:r w:rsidRPr="008C2946">
        <w:rPr>
          <w:rFonts w:eastAsia="Times New Roman" w:cs="Arial"/>
          <w:szCs w:val="24"/>
          <w:lang w:eastAsia="hr-HR"/>
        </w:rPr>
        <w:t>0 sati.</w:t>
      </w:r>
    </w:p>
    <w:p w:rsidRPr="008C2946" w:rsidR="00A14B31" w:rsidP="00A14B31" w:rsidRDefault="00A14B31">
      <w:pPr>
        <w:spacing w:after="0" w:line="240" w:lineRule="auto"/>
        <w:jc w:val="both"/>
        <w:rPr>
          <w:rFonts w:eastAsia="Times New Roman" w:cs="Arial"/>
          <w:szCs w:val="24"/>
          <w:lang w:eastAsia="hr-HR"/>
        </w:rPr>
      </w:pPr>
    </w:p>
    <w:p w:rsidR="00A14B31" w:rsidP="00A14B31" w:rsidRDefault="00A14B31">
      <w:pPr>
        <w:spacing w:after="0" w:line="240" w:lineRule="auto"/>
        <w:jc w:val="both"/>
        <w:rPr>
          <w:rFonts w:eastAsia="Times New Roman" w:cs="Arial"/>
          <w:szCs w:val="24"/>
          <w:lang w:eastAsia="hr-HR"/>
        </w:rPr>
      </w:pPr>
      <w:r w:rsidRPr="00264E06">
        <w:rPr>
          <w:rFonts w:eastAsia="Times New Roman" w:cs="Arial"/>
          <w:szCs w:val="24"/>
          <w:lang w:eastAsia="hr-HR"/>
        </w:rPr>
        <w:t>Utvrđuje se da su na današnje ročište pristupili:</w:t>
      </w:r>
    </w:p>
    <w:p w:rsidR="00A93B08" w:rsidP="00486EC1" w:rsidRDefault="00486EC1">
      <w:pPr>
        <w:spacing w:after="0" w:line="240" w:lineRule="auto"/>
        <w:jc w:val="both"/>
        <w:rPr>
          <w:rFonts w:eastAsia="Times New Roman" w:cs="Arial"/>
          <w:szCs w:val="24"/>
          <w:lang w:eastAsia="hr-HR"/>
        </w:rPr>
      </w:pPr>
      <w:r w:rsidRPr="00D24C7F">
        <w:rPr>
          <w:rFonts w:eastAsia="Times New Roman" w:cs="Arial"/>
          <w:szCs w:val="24"/>
          <w:lang w:eastAsia="hr-HR"/>
        </w:rPr>
        <w:t xml:space="preserve">- za dužnika: </w:t>
      </w:r>
      <w:r w:rsidR="00A93B08">
        <w:rPr>
          <w:rFonts w:eastAsia="Times New Roman" w:cs="Arial"/>
          <w:szCs w:val="24"/>
          <w:lang w:eastAsia="hr-HR"/>
        </w:rPr>
        <w:t xml:space="preserve">direktor Dario Pušar osobno u sudnici i </w:t>
      </w:r>
      <w:r w:rsidRPr="00D24C7F">
        <w:rPr>
          <w:rFonts w:eastAsia="Times New Roman" w:cs="Arial"/>
          <w:szCs w:val="24"/>
          <w:lang w:eastAsia="hr-HR"/>
        </w:rPr>
        <w:t xml:space="preserve">pun. Aleksandra Simić, odvjetnica </w:t>
      </w:r>
    </w:p>
    <w:p w:rsidRPr="00D24C7F" w:rsidR="00486EC1" w:rsidP="00486EC1" w:rsidRDefault="00A93B08">
      <w:pPr>
        <w:spacing w:after="0" w:line="240" w:lineRule="auto"/>
        <w:jc w:val="both"/>
        <w:rPr>
          <w:rFonts w:eastAsia="Times New Roman" w:cs="Arial"/>
          <w:szCs w:val="24"/>
          <w:lang w:eastAsia="hr-HR"/>
        </w:rPr>
      </w:pPr>
      <w:r>
        <w:rPr>
          <w:rFonts w:eastAsia="Times New Roman" w:cs="Arial"/>
          <w:szCs w:val="24"/>
          <w:lang w:eastAsia="hr-HR"/>
        </w:rPr>
        <w:t xml:space="preserve">  </w:t>
      </w:r>
      <w:r w:rsidRPr="00D24C7F" w:rsidR="00486EC1">
        <w:rPr>
          <w:rFonts w:eastAsia="Times New Roman" w:cs="Arial"/>
          <w:szCs w:val="24"/>
          <w:lang w:eastAsia="hr-HR"/>
        </w:rPr>
        <w:t>iz Pule</w:t>
      </w:r>
      <w:r w:rsidRPr="00D24C7F" w:rsidR="00B60CFF">
        <w:rPr>
          <w:rFonts w:eastAsia="Times New Roman" w:cs="Arial"/>
          <w:szCs w:val="24"/>
          <w:lang w:eastAsia="hr-HR"/>
        </w:rPr>
        <w:t xml:space="preserve">, </w:t>
      </w:r>
      <w:r w:rsidRPr="00D24C7F" w:rsidR="00D24C7F">
        <w:rPr>
          <w:rFonts w:eastAsia="Times New Roman" w:cs="Arial"/>
          <w:szCs w:val="24"/>
          <w:lang w:eastAsia="hr-HR"/>
        </w:rPr>
        <w:t>na daljinu</w:t>
      </w:r>
    </w:p>
    <w:p w:rsidRPr="00D24C7F" w:rsidR="00486EC1" w:rsidP="00486EC1" w:rsidRDefault="00486EC1">
      <w:pPr>
        <w:spacing w:after="0" w:line="240" w:lineRule="auto"/>
        <w:jc w:val="both"/>
        <w:rPr>
          <w:rFonts w:eastAsia="Times New Roman" w:cs="Arial"/>
          <w:szCs w:val="24"/>
          <w:lang w:eastAsia="hr-HR"/>
        </w:rPr>
      </w:pPr>
      <w:r w:rsidRPr="00D24C7F">
        <w:rPr>
          <w:rFonts w:eastAsia="Times New Roman" w:cs="Arial"/>
          <w:szCs w:val="24"/>
          <w:lang w:eastAsia="hr-HR"/>
        </w:rPr>
        <w:t>- povjerenik Mateo Puljić</w:t>
      </w:r>
      <w:r w:rsidRPr="00D24C7F" w:rsidR="00B60CFF">
        <w:rPr>
          <w:rFonts w:eastAsia="Times New Roman" w:cs="Arial"/>
          <w:szCs w:val="24"/>
          <w:lang w:eastAsia="hr-HR"/>
        </w:rPr>
        <w:t>, na daljinu</w:t>
      </w:r>
    </w:p>
    <w:p w:rsidRPr="00D24C7F" w:rsidR="00486EC1" w:rsidP="00486EC1" w:rsidRDefault="00486EC1">
      <w:pPr>
        <w:spacing w:after="0" w:line="240" w:lineRule="auto"/>
        <w:jc w:val="both"/>
        <w:rPr>
          <w:rFonts w:eastAsia="Times New Roman" w:cs="Arial"/>
          <w:szCs w:val="24"/>
          <w:lang w:eastAsia="hr-HR"/>
        </w:rPr>
      </w:pPr>
      <w:r w:rsidRPr="00D24C7F">
        <w:rPr>
          <w:rFonts w:eastAsia="Times New Roman" w:cs="Arial"/>
          <w:szCs w:val="24"/>
          <w:lang w:eastAsia="hr-HR"/>
        </w:rPr>
        <w:t xml:space="preserve">- vjerovnici: </w:t>
      </w:r>
    </w:p>
    <w:p w:rsidRPr="00D24C7F" w:rsidR="00486EC1" w:rsidP="00486EC1" w:rsidRDefault="00486EC1">
      <w:pPr>
        <w:spacing w:after="0" w:line="240" w:lineRule="auto"/>
        <w:jc w:val="both"/>
        <w:rPr>
          <w:rFonts w:eastAsia="Times New Roman" w:cs="Arial"/>
          <w:szCs w:val="24"/>
          <w:lang w:eastAsia="hr-HR"/>
        </w:rPr>
      </w:pPr>
      <w:r w:rsidRPr="00D24C7F">
        <w:rPr>
          <w:rFonts w:eastAsia="Times New Roman" w:cs="Arial"/>
          <w:szCs w:val="24"/>
          <w:lang w:eastAsia="hr-HR"/>
        </w:rPr>
        <w:t xml:space="preserve">- Republika Hrvatska po punomoćnici </w:t>
      </w:r>
      <w:r w:rsidRPr="00D24C7F" w:rsidR="00D24C7F">
        <w:rPr>
          <w:rFonts w:eastAsia="Times New Roman" w:cs="Arial"/>
          <w:szCs w:val="24"/>
          <w:lang w:eastAsia="hr-HR"/>
        </w:rPr>
        <w:t>Dunji Kalčić</w:t>
      </w:r>
      <w:r w:rsidRPr="00D24C7F">
        <w:rPr>
          <w:rFonts w:eastAsia="Times New Roman" w:cs="Arial"/>
          <w:szCs w:val="24"/>
          <w:lang w:eastAsia="hr-HR"/>
        </w:rPr>
        <w:t xml:space="preserve">, višoj državnoodvjetničkoj savjetnici </w:t>
      </w:r>
    </w:p>
    <w:p w:rsidRPr="00A93B08" w:rsidR="00486EC1" w:rsidP="00486EC1" w:rsidRDefault="00A93B08">
      <w:pPr>
        <w:spacing w:after="0" w:line="240" w:lineRule="auto"/>
        <w:jc w:val="both"/>
        <w:rPr>
          <w:rFonts w:eastAsia="Times New Roman" w:cs="Arial"/>
          <w:szCs w:val="24"/>
          <w:lang w:eastAsia="hr-HR"/>
        </w:rPr>
      </w:pPr>
      <w:r>
        <w:rPr>
          <w:rFonts w:eastAsia="Times New Roman" w:cs="Arial"/>
          <w:szCs w:val="24"/>
          <w:lang w:eastAsia="hr-HR"/>
        </w:rPr>
        <w:t xml:space="preserve">  </w:t>
      </w:r>
      <w:r w:rsidRPr="00A93B08" w:rsidR="00486EC1">
        <w:rPr>
          <w:rFonts w:eastAsia="Times New Roman" w:cs="Arial"/>
          <w:szCs w:val="24"/>
          <w:lang w:eastAsia="hr-HR"/>
        </w:rPr>
        <w:t xml:space="preserve">u ŽDO u Puli, </w:t>
      </w:r>
      <w:r w:rsidRPr="00A93B08" w:rsidR="00B60CFF">
        <w:rPr>
          <w:rFonts w:eastAsia="Times New Roman" w:cs="Arial"/>
          <w:szCs w:val="24"/>
          <w:lang w:eastAsia="hr-HR"/>
        </w:rPr>
        <w:t>na daljinu</w:t>
      </w:r>
    </w:p>
    <w:p w:rsidRPr="00A93B08" w:rsidR="00B60CFF" w:rsidP="00486EC1" w:rsidRDefault="00486EC1">
      <w:pPr>
        <w:spacing w:after="0" w:line="240" w:lineRule="auto"/>
        <w:jc w:val="both"/>
        <w:rPr>
          <w:rFonts w:eastAsia="Times New Roman" w:cs="Arial"/>
          <w:szCs w:val="24"/>
          <w:lang w:eastAsia="hr-HR"/>
        </w:rPr>
      </w:pPr>
      <w:r w:rsidRPr="00A93B08">
        <w:rPr>
          <w:rFonts w:eastAsia="Times New Roman" w:cs="Arial"/>
          <w:szCs w:val="24"/>
          <w:lang w:eastAsia="hr-HR"/>
        </w:rPr>
        <w:t>- za Privrednu ban</w:t>
      </w:r>
      <w:r w:rsidRPr="00A93B08" w:rsidR="00B60CFF">
        <w:rPr>
          <w:rFonts w:eastAsia="Times New Roman" w:cs="Arial"/>
          <w:szCs w:val="24"/>
          <w:lang w:eastAsia="hr-HR"/>
        </w:rPr>
        <w:t>ku Zagreb d.d., punomoćnik</w:t>
      </w:r>
      <w:r w:rsidRPr="00A93B08">
        <w:rPr>
          <w:rFonts w:eastAsia="Times New Roman" w:cs="Arial"/>
          <w:szCs w:val="24"/>
          <w:lang w:eastAsia="hr-HR"/>
        </w:rPr>
        <w:t xml:space="preserve"> </w:t>
      </w:r>
      <w:r w:rsidRPr="00A93B08" w:rsidR="00B60CFF">
        <w:rPr>
          <w:rFonts w:eastAsia="Times New Roman" w:cs="Arial"/>
          <w:szCs w:val="24"/>
          <w:lang w:eastAsia="hr-HR"/>
        </w:rPr>
        <w:t>Filip Piškulić</w:t>
      </w:r>
      <w:r w:rsidRPr="00A93B08">
        <w:rPr>
          <w:rFonts w:eastAsia="Times New Roman" w:cs="Arial"/>
          <w:szCs w:val="24"/>
          <w:lang w:eastAsia="hr-HR"/>
        </w:rPr>
        <w:t xml:space="preserve">, odvjetnik u Odvjetničkom </w:t>
      </w:r>
    </w:p>
    <w:p w:rsidR="002C2F5B" w:rsidP="00486EC1" w:rsidRDefault="00B60CFF">
      <w:pPr>
        <w:spacing w:after="0" w:line="240" w:lineRule="auto"/>
        <w:jc w:val="both"/>
        <w:rPr>
          <w:rFonts w:eastAsia="Times New Roman" w:cs="Arial"/>
          <w:szCs w:val="24"/>
          <w:lang w:eastAsia="hr-HR"/>
        </w:rPr>
      </w:pPr>
      <w:r w:rsidRPr="00A93B08">
        <w:rPr>
          <w:rFonts w:eastAsia="Times New Roman" w:cs="Arial"/>
          <w:szCs w:val="24"/>
          <w:lang w:eastAsia="hr-HR"/>
        </w:rPr>
        <w:t xml:space="preserve">  </w:t>
      </w:r>
      <w:r w:rsidRPr="00A93B08" w:rsidR="00486EC1">
        <w:rPr>
          <w:rFonts w:eastAsia="Times New Roman" w:cs="Arial"/>
          <w:szCs w:val="24"/>
          <w:lang w:eastAsia="hr-HR"/>
        </w:rPr>
        <w:t xml:space="preserve">društvu </w:t>
      </w:r>
      <w:r w:rsidRPr="00A93B08">
        <w:rPr>
          <w:rFonts w:eastAsia="Times New Roman" w:cs="Arial"/>
          <w:szCs w:val="24"/>
          <w:lang w:eastAsia="hr-HR"/>
        </w:rPr>
        <w:t xml:space="preserve">Suić &amp; Škunca </w:t>
      </w:r>
      <w:r w:rsidRPr="00A93B08" w:rsidR="00486EC1">
        <w:rPr>
          <w:rFonts w:eastAsia="Times New Roman" w:cs="Arial"/>
          <w:szCs w:val="24"/>
          <w:lang w:eastAsia="hr-HR"/>
        </w:rPr>
        <w:t xml:space="preserve">d.o.o. </w:t>
      </w:r>
      <w:r w:rsidRPr="00A93B08">
        <w:rPr>
          <w:rFonts w:eastAsia="Times New Roman" w:cs="Arial"/>
          <w:szCs w:val="24"/>
          <w:lang w:eastAsia="hr-HR"/>
        </w:rPr>
        <w:t>Zagreb, na daljinu</w:t>
      </w:r>
    </w:p>
    <w:p w:rsidR="00A14B31" w:rsidP="00A14B31" w:rsidRDefault="00A14B31">
      <w:pPr>
        <w:spacing w:after="0" w:line="240" w:lineRule="auto"/>
        <w:jc w:val="both"/>
        <w:rPr>
          <w:rFonts w:eastAsia="Times New Roman" w:cs="Arial"/>
          <w:szCs w:val="24"/>
          <w:lang w:eastAsia="hr-HR"/>
        </w:rPr>
      </w:pPr>
    </w:p>
    <w:p w:rsidRPr="002C2F5B" w:rsidR="00A14B31" w:rsidP="00A14B31" w:rsidRDefault="00A14B31">
      <w:pPr>
        <w:spacing w:after="0" w:line="240" w:lineRule="auto"/>
        <w:jc w:val="both"/>
        <w:rPr>
          <w:rFonts w:eastAsia="Times New Roman" w:cs="Arial"/>
          <w:szCs w:val="24"/>
          <w:lang w:eastAsia="hr-HR"/>
        </w:rPr>
      </w:pPr>
      <w:r w:rsidRPr="00B0092B">
        <w:rPr>
          <w:rFonts w:eastAsia="Times New Roman" w:cs="Arial"/>
          <w:szCs w:val="24"/>
          <w:lang w:eastAsia="hr-HR"/>
        </w:rPr>
        <w:tab/>
        <w:t xml:space="preserve">Utvrđuje se da je </w:t>
      </w:r>
      <w:r w:rsidRPr="00B0092B" w:rsidR="00B0092B">
        <w:rPr>
          <w:rFonts w:eastAsia="Times New Roman" w:cs="Arial"/>
          <w:szCs w:val="24"/>
          <w:lang w:eastAsia="hr-HR"/>
        </w:rPr>
        <w:t>3. lipnja</w:t>
      </w:r>
      <w:r w:rsidRPr="00B0092B">
        <w:rPr>
          <w:rFonts w:eastAsia="Times New Roman" w:cs="Arial"/>
          <w:szCs w:val="24"/>
          <w:lang w:eastAsia="hr-HR"/>
        </w:rPr>
        <w:t xml:space="preserve"> </w:t>
      </w:r>
      <w:r w:rsidRPr="00B0092B" w:rsidR="00B0092B">
        <w:rPr>
          <w:rFonts w:eastAsia="Times New Roman" w:cs="Arial"/>
          <w:szCs w:val="24"/>
          <w:lang w:eastAsia="hr-HR"/>
        </w:rPr>
        <w:t>2024. objavlj</w:t>
      </w:r>
      <w:r w:rsidRPr="00B0092B">
        <w:rPr>
          <w:rFonts w:eastAsia="Times New Roman" w:cs="Arial"/>
          <w:szCs w:val="24"/>
          <w:lang w:eastAsia="hr-HR"/>
        </w:rPr>
        <w:t xml:space="preserve">en plan restrukturiranja dužnika, o kojem </w:t>
      </w:r>
      <w:r w:rsidRPr="002C2F5B">
        <w:rPr>
          <w:rFonts w:eastAsia="Times New Roman" w:cs="Arial"/>
          <w:szCs w:val="24"/>
          <w:lang w:eastAsia="hr-HR"/>
        </w:rPr>
        <w:t>se glasuje na današnjem ročištu.</w:t>
      </w:r>
    </w:p>
    <w:p w:rsidRPr="008C2946" w:rsidR="00A14B31" w:rsidP="00A14B31" w:rsidRDefault="00A14B31">
      <w:pPr>
        <w:spacing w:after="0" w:line="240" w:lineRule="auto"/>
        <w:jc w:val="both"/>
        <w:rPr>
          <w:rFonts w:eastAsia="Times New Roman" w:cs="Arial"/>
          <w:szCs w:val="24"/>
          <w:lang w:eastAsia="hr-HR"/>
        </w:rPr>
      </w:pPr>
    </w:p>
    <w:p w:rsidRPr="00B82A63" w:rsidR="00A14B31" w:rsidP="00A14B31" w:rsidRDefault="00A14B31">
      <w:pPr>
        <w:spacing w:after="0" w:line="240" w:lineRule="auto"/>
        <w:jc w:val="both"/>
        <w:rPr>
          <w:rFonts w:eastAsia="Times New Roman" w:cs="Arial"/>
          <w:szCs w:val="24"/>
          <w:lang w:eastAsia="hr-HR"/>
        </w:rPr>
      </w:pPr>
      <w:r w:rsidRPr="00B82A63">
        <w:rPr>
          <w:rFonts w:eastAsia="Times New Roman" w:cs="Arial"/>
          <w:szCs w:val="24"/>
          <w:lang w:eastAsia="hr-HR"/>
        </w:rPr>
        <w:tab/>
      </w:r>
      <w:r w:rsidR="002C2F5B">
        <w:rPr>
          <w:rFonts w:eastAsia="Times New Roman" w:cs="Arial"/>
          <w:szCs w:val="24"/>
          <w:lang w:eastAsia="hr-HR"/>
        </w:rPr>
        <w:t>Pun. dužnika izlaže</w:t>
      </w:r>
      <w:r w:rsidRPr="00B82A63">
        <w:rPr>
          <w:rFonts w:eastAsia="Times New Roman" w:cs="Arial"/>
          <w:szCs w:val="24"/>
          <w:lang w:eastAsia="hr-HR"/>
        </w:rPr>
        <w:t xml:space="preserve"> plan restrukturiranja</w:t>
      </w:r>
      <w:r w:rsidR="002C2F5B">
        <w:rPr>
          <w:rFonts w:eastAsia="Times New Roman" w:cs="Arial"/>
          <w:szCs w:val="24"/>
          <w:lang w:eastAsia="hr-HR"/>
        </w:rPr>
        <w:t xml:space="preserve"> usmeno </w:t>
      </w:r>
      <w:r w:rsidRPr="00B82A63">
        <w:rPr>
          <w:rFonts w:eastAsia="Times New Roman" w:cs="Arial"/>
          <w:szCs w:val="24"/>
          <w:lang w:eastAsia="hr-HR"/>
        </w:rPr>
        <w:t xml:space="preserve">u bitnome </w:t>
      </w:r>
      <w:r w:rsidR="002C2F5B">
        <w:rPr>
          <w:rFonts w:eastAsia="Times New Roman" w:cs="Arial"/>
          <w:szCs w:val="24"/>
          <w:lang w:eastAsia="hr-HR"/>
        </w:rPr>
        <w:t>kao i pisano</w:t>
      </w:r>
      <w:r w:rsidR="00B0092B">
        <w:rPr>
          <w:rFonts w:eastAsia="Times New Roman" w:cs="Arial"/>
          <w:szCs w:val="24"/>
          <w:lang w:eastAsia="hr-HR"/>
        </w:rPr>
        <w:t xml:space="preserve"> te navodi da su u planu navedeni svi relevantni podaci propisani zakonom, da su vjerovnici svrstani u tri skupine </w:t>
      </w:r>
      <w:r w:rsidR="002C3700">
        <w:rPr>
          <w:rFonts w:eastAsia="Times New Roman" w:cs="Arial"/>
          <w:szCs w:val="24"/>
          <w:lang w:eastAsia="hr-HR"/>
        </w:rPr>
        <w:t>i predloženi načini otplate tražbina po skupinama kao i način otplate osporenih tražbina.</w:t>
      </w:r>
      <w:r w:rsidRPr="00B82A63">
        <w:rPr>
          <w:rFonts w:eastAsia="Times New Roman" w:cs="Arial"/>
          <w:szCs w:val="24"/>
          <w:lang w:eastAsia="hr-HR"/>
        </w:rPr>
        <w:t xml:space="preserve"> </w:t>
      </w:r>
    </w:p>
    <w:p w:rsidRPr="005A57D1" w:rsidR="00A14B31" w:rsidP="00A14B31" w:rsidRDefault="00A14B31">
      <w:pPr>
        <w:spacing w:after="0" w:line="240" w:lineRule="auto"/>
        <w:jc w:val="both"/>
        <w:rPr>
          <w:rFonts w:eastAsia="Times New Roman" w:cs="Arial"/>
          <w:szCs w:val="24"/>
          <w:lang w:eastAsia="hr-HR"/>
        </w:rPr>
      </w:pPr>
    </w:p>
    <w:p w:rsidRPr="005A57D1" w:rsidR="00A14B31" w:rsidP="00A14B31" w:rsidRDefault="00A14B31">
      <w:pPr>
        <w:spacing w:after="0" w:line="240" w:lineRule="auto"/>
        <w:jc w:val="both"/>
        <w:rPr>
          <w:rFonts w:eastAsia="Times New Roman" w:cs="Arial"/>
          <w:szCs w:val="24"/>
          <w:lang w:eastAsia="hr-HR"/>
        </w:rPr>
      </w:pPr>
      <w:r w:rsidRPr="005A57D1">
        <w:rPr>
          <w:rFonts w:eastAsia="Times New Roman" w:cs="Arial"/>
          <w:szCs w:val="24"/>
          <w:lang w:eastAsia="hr-HR"/>
        </w:rPr>
        <w:tab/>
        <w:t xml:space="preserve">Povjerenik izjavljuje da je suglasan s predloženim planom restrukturiranja dužnika. </w:t>
      </w:r>
    </w:p>
    <w:p w:rsidRPr="005A57D1" w:rsidR="00A14B31" w:rsidP="00A14B31" w:rsidRDefault="00A14B31">
      <w:pPr>
        <w:spacing w:after="0" w:line="240" w:lineRule="auto"/>
        <w:jc w:val="both"/>
        <w:rPr>
          <w:rFonts w:eastAsia="Times New Roman" w:cs="Arial"/>
          <w:szCs w:val="24"/>
          <w:lang w:eastAsia="hr-HR"/>
        </w:rPr>
      </w:pPr>
    </w:p>
    <w:p w:rsidR="00A14B31" w:rsidP="00A14B31" w:rsidRDefault="00A14B31">
      <w:pPr>
        <w:spacing w:after="0" w:line="240" w:lineRule="auto"/>
        <w:jc w:val="both"/>
        <w:rPr>
          <w:rFonts w:eastAsia="Times New Roman" w:cs="Arial"/>
          <w:szCs w:val="24"/>
          <w:lang w:eastAsia="hr-HR"/>
        </w:rPr>
      </w:pPr>
      <w:r w:rsidRPr="00F1786F">
        <w:rPr>
          <w:rFonts w:eastAsia="Times New Roman" w:cs="Arial"/>
          <w:szCs w:val="24"/>
          <w:lang w:eastAsia="hr-HR"/>
        </w:rPr>
        <w:tab/>
        <w:t>Otvara se rasprava o izloženom planu restrukturiranja.</w:t>
      </w:r>
    </w:p>
    <w:p w:rsidRPr="005A57D1" w:rsidR="00A14B31" w:rsidP="00A14B31" w:rsidRDefault="00A14B31">
      <w:pPr>
        <w:spacing w:after="0" w:line="240" w:lineRule="auto"/>
        <w:jc w:val="both"/>
        <w:rPr>
          <w:rFonts w:eastAsia="Times New Roman" w:cs="Arial"/>
          <w:szCs w:val="24"/>
          <w:lang w:eastAsia="hr-HR"/>
        </w:rPr>
      </w:pPr>
    </w:p>
    <w:p w:rsidRPr="005A57D1" w:rsidR="00A14B31" w:rsidP="00A14B31" w:rsidRDefault="005A57D1">
      <w:pPr>
        <w:spacing w:after="0" w:line="240" w:lineRule="auto"/>
        <w:jc w:val="both"/>
        <w:rPr>
          <w:rFonts w:eastAsia="Times New Roman" w:cs="Arial"/>
          <w:szCs w:val="24"/>
          <w:lang w:eastAsia="hr-HR"/>
        </w:rPr>
      </w:pPr>
      <w:r w:rsidRPr="005A57D1">
        <w:rPr>
          <w:rFonts w:eastAsia="Times New Roman" w:cs="Arial"/>
          <w:szCs w:val="24"/>
          <w:lang w:eastAsia="hr-HR"/>
        </w:rPr>
        <w:tab/>
        <w:t>Na upit suda pun. vjerovnika Privredne banke Zagreb d.d. izjavljuje da nema drugih navoda osim izjašnjenja kojeg je vjerovnik dao na obrascu a to je da glasuje protiv plana restrukturiranja od 3. lipnja 2024.</w:t>
      </w:r>
    </w:p>
    <w:p w:rsidRPr="005A57D1" w:rsidR="005A57D1" w:rsidP="00A14B31" w:rsidRDefault="005A57D1">
      <w:pPr>
        <w:spacing w:after="0" w:line="240" w:lineRule="auto"/>
        <w:jc w:val="both"/>
        <w:rPr>
          <w:rFonts w:eastAsia="Times New Roman" w:cs="Arial"/>
          <w:szCs w:val="24"/>
          <w:lang w:eastAsia="hr-HR"/>
        </w:rPr>
      </w:pPr>
    </w:p>
    <w:p w:rsidRPr="005A57D1" w:rsidR="005A57D1" w:rsidP="005A57D1" w:rsidRDefault="005A57D1">
      <w:pPr>
        <w:spacing w:after="0" w:line="240" w:lineRule="auto"/>
        <w:ind w:firstLine="708"/>
        <w:jc w:val="both"/>
        <w:rPr>
          <w:rFonts w:eastAsia="Times New Roman" w:cs="Arial"/>
          <w:szCs w:val="24"/>
          <w:lang w:eastAsia="hr-HR"/>
        </w:rPr>
      </w:pPr>
      <w:r w:rsidRPr="005A57D1">
        <w:rPr>
          <w:rFonts w:eastAsia="Times New Roman" w:cs="Arial"/>
          <w:szCs w:val="24"/>
          <w:lang w:eastAsia="hr-HR"/>
        </w:rPr>
        <w:lastRenderedPageBreak/>
        <w:t xml:space="preserve">Pun. dužnika predlaže odgodu ovog ročišta prema odredbi čl. 60. st. 1. Stečajnog zakona. </w:t>
      </w:r>
    </w:p>
    <w:p w:rsidRPr="005A57D1" w:rsidR="005A57D1" w:rsidP="005A57D1" w:rsidRDefault="005A57D1">
      <w:pPr>
        <w:spacing w:after="0" w:line="240" w:lineRule="auto"/>
        <w:ind w:firstLine="708"/>
        <w:jc w:val="both"/>
        <w:rPr>
          <w:rFonts w:eastAsia="Times New Roman" w:cs="Arial"/>
          <w:szCs w:val="24"/>
          <w:lang w:eastAsia="hr-HR"/>
        </w:rPr>
      </w:pPr>
    </w:p>
    <w:p w:rsidRPr="005A57D1" w:rsidR="005A57D1" w:rsidP="005A57D1" w:rsidRDefault="005A57D1">
      <w:pPr>
        <w:spacing w:after="0" w:line="240" w:lineRule="auto"/>
        <w:ind w:firstLine="708"/>
        <w:jc w:val="both"/>
        <w:rPr>
          <w:rFonts w:eastAsia="Times New Roman" w:cs="Arial"/>
          <w:szCs w:val="24"/>
          <w:lang w:eastAsia="hr-HR"/>
        </w:rPr>
      </w:pPr>
      <w:r>
        <w:rPr>
          <w:rFonts w:eastAsia="Times New Roman" w:cs="Arial"/>
          <w:szCs w:val="24"/>
          <w:lang w:eastAsia="hr-HR"/>
        </w:rPr>
        <w:t>P</w:t>
      </w:r>
      <w:r w:rsidRPr="005A57D1">
        <w:rPr>
          <w:rFonts w:eastAsia="Times New Roman" w:cs="Arial"/>
          <w:szCs w:val="24"/>
          <w:lang w:eastAsia="hr-HR"/>
        </w:rPr>
        <w:t>un. vjerovnika Privredne banke Zagreb d.d. izjavljuje da</w:t>
      </w:r>
      <w:r>
        <w:rPr>
          <w:rFonts w:eastAsia="Times New Roman" w:cs="Arial"/>
          <w:szCs w:val="24"/>
          <w:lang w:eastAsia="hr-HR"/>
        </w:rPr>
        <w:t xml:space="preserve"> je suglasan s prijedlogom dužnika za odgodu ovog ročišta a pun. vjerovnika Republike Hrvatske izjavljuje da odluku glede odgode ročišta prepušta sudu.</w:t>
      </w:r>
    </w:p>
    <w:p w:rsidRPr="005A57D1" w:rsidR="00A14B31" w:rsidP="005A57D1" w:rsidRDefault="00A14B31">
      <w:pPr>
        <w:spacing w:after="0" w:line="240" w:lineRule="auto"/>
        <w:jc w:val="both"/>
        <w:rPr>
          <w:rFonts w:eastAsia="Times New Roman" w:cs="Arial"/>
          <w:color w:val="00B0F0"/>
          <w:szCs w:val="24"/>
          <w:lang w:eastAsia="hr-HR"/>
        </w:rPr>
      </w:pPr>
    </w:p>
    <w:p w:rsidRPr="008C2946" w:rsidR="00A14B31" w:rsidP="00A14B31" w:rsidRDefault="00A14B31">
      <w:pPr>
        <w:spacing w:after="0" w:line="240" w:lineRule="auto"/>
        <w:ind w:firstLine="708"/>
        <w:jc w:val="both"/>
        <w:rPr>
          <w:rFonts w:eastAsia="Times New Roman" w:cs="Arial"/>
          <w:color w:val="808080" w:themeColor="background1" w:themeShade="80"/>
          <w:szCs w:val="24"/>
          <w:lang w:eastAsia="hr-HR"/>
        </w:rPr>
      </w:pPr>
      <w:r w:rsidRPr="00EF1C4B">
        <w:rPr>
          <w:rFonts w:eastAsia="Times New Roman" w:cs="Arial"/>
          <w:szCs w:val="24"/>
          <w:lang w:eastAsia="hr-HR"/>
        </w:rPr>
        <w:t>Prema odredbi čl. 58. st. 1 i 2. Stečajnog zakona (Narodne novine broj 71/2015, 104/2017, 36/2022,</w:t>
      </w:r>
      <w:r>
        <w:rPr>
          <w:rFonts w:eastAsia="Times New Roman" w:cs="Arial"/>
          <w:szCs w:val="24"/>
          <w:lang w:eastAsia="hr-HR"/>
        </w:rPr>
        <w:t xml:space="preserve"> 27/2024,</w:t>
      </w:r>
      <w:r w:rsidRPr="00EF1C4B">
        <w:rPr>
          <w:rFonts w:eastAsia="Times New Roman" w:cs="Arial"/>
          <w:szCs w:val="24"/>
          <w:lang w:eastAsia="hr-HR"/>
        </w:rPr>
        <w:t xml:space="preserve">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 </w:t>
      </w:r>
    </w:p>
    <w:p w:rsidRPr="00E82873" w:rsidR="00A14B31" w:rsidP="00A14B31" w:rsidRDefault="00A14B31">
      <w:pPr>
        <w:spacing w:after="0" w:line="240" w:lineRule="auto"/>
        <w:ind w:firstLine="720"/>
        <w:jc w:val="both"/>
        <w:rPr>
          <w:rFonts w:eastAsia="Times New Roman" w:cs="Arial"/>
          <w:szCs w:val="24"/>
          <w:lang w:eastAsia="hr-HR"/>
        </w:rPr>
      </w:pPr>
    </w:p>
    <w:p w:rsidRPr="00E82873" w:rsidR="00A14B31" w:rsidP="00A14B31" w:rsidRDefault="00A14B31">
      <w:pPr>
        <w:spacing w:after="0" w:line="240" w:lineRule="auto"/>
        <w:ind w:firstLine="720"/>
        <w:jc w:val="both"/>
        <w:rPr>
          <w:rFonts w:eastAsia="Times New Roman" w:cs="Arial"/>
          <w:szCs w:val="24"/>
          <w:lang w:eastAsia="hr-HR"/>
        </w:rPr>
      </w:pPr>
      <w:r w:rsidRPr="00E82873">
        <w:rPr>
          <w:rFonts w:eastAsia="Times New Roman" w:cs="Arial"/>
          <w:szCs w:val="24"/>
          <w:lang w:eastAsia="hr-HR"/>
        </w:rPr>
        <w:t>Prema odredbi čl. 59. st. 2. SZ-a smatrat će se da su vjerovnici prihvatili plan restrukturiranja ako je u svakoj skupini većina vjerovnika glasovala ZA plan te zbroj tražbina vjerovnika koji su glasovali ZA plan dvostruko prelazi zbroj tražbina vjerovnika koji su glasovali PROTIV plana.</w:t>
      </w:r>
    </w:p>
    <w:p w:rsidRPr="00E82873" w:rsidR="00A14B31" w:rsidP="00A14B31" w:rsidRDefault="00A14B31">
      <w:pPr>
        <w:spacing w:after="0" w:line="240" w:lineRule="auto"/>
        <w:ind w:firstLine="720"/>
        <w:jc w:val="both"/>
        <w:rPr>
          <w:rFonts w:eastAsia="Times New Roman" w:cs="Arial"/>
          <w:szCs w:val="24"/>
          <w:lang w:eastAsia="hr-HR"/>
        </w:rPr>
      </w:pPr>
    </w:p>
    <w:p w:rsidRPr="005A57D1" w:rsidR="00A14B31" w:rsidP="00A14B31" w:rsidRDefault="00A14B31">
      <w:pPr>
        <w:spacing w:after="0" w:line="240" w:lineRule="auto"/>
        <w:ind w:firstLine="720"/>
        <w:jc w:val="both"/>
        <w:rPr>
          <w:rFonts w:eastAsia="Times New Roman" w:cs="Arial"/>
          <w:szCs w:val="24"/>
          <w:lang w:eastAsia="hr-HR"/>
        </w:rPr>
      </w:pPr>
      <w:r w:rsidRPr="00E82873">
        <w:rPr>
          <w:rFonts w:eastAsia="Times New Roman" w:cs="Arial"/>
          <w:szCs w:val="24"/>
          <w:lang w:eastAsia="hr-HR"/>
        </w:rPr>
        <w:t xml:space="preserve">Utvrđuje se da su do početka današnjeg ročišta zaprimljeni obrasci za </w:t>
      </w:r>
      <w:r w:rsidRPr="005A57D1">
        <w:rPr>
          <w:rFonts w:eastAsia="Times New Roman" w:cs="Arial"/>
          <w:szCs w:val="24"/>
          <w:lang w:eastAsia="hr-HR"/>
        </w:rPr>
        <w:t>glasovanje sljedećih vjerovnika s pravom glasa:</w:t>
      </w:r>
    </w:p>
    <w:p w:rsidRPr="005A57D1" w:rsidR="008D3B7B" w:rsidP="008D3B7B" w:rsidRDefault="004818D1">
      <w:pPr>
        <w:spacing w:after="0" w:line="240" w:lineRule="auto"/>
        <w:ind w:firstLine="708"/>
        <w:jc w:val="both"/>
        <w:rPr>
          <w:rFonts w:eastAsia="Times New Roman" w:cs="Arial"/>
          <w:szCs w:val="24"/>
          <w:lang w:eastAsia="hr-HR"/>
        </w:rPr>
      </w:pPr>
      <w:r w:rsidRPr="005A57D1">
        <w:rPr>
          <w:rFonts w:eastAsia="Times New Roman" w:cs="Arial"/>
          <w:szCs w:val="24"/>
          <w:lang w:eastAsia="hr-HR"/>
        </w:rPr>
        <w:t xml:space="preserve">- </w:t>
      </w:r>
      <w:r w:rsidRPr="005A57D1" w:rsidR="008D3B7B">
        <w:rPr>
          <w:rFonts w:eastAsia="Times New Roman" w:cs="Arial"/>
          <w:szCs w:val="24"/>
          <w:lang w:eastAsia="hr-HR"/>
        </w:rPr>
        <w:t xml:space="preserve">PRIVREDNA BANKA ZAGREB d.d., Radnička cesta 50, Zagreb, OIB: 02535697732, u iznosu od 69.473,34 eura, koji je glasovao </w:t>
      </w:r>
      <w:r w:rsidRPr="005A57D1" w:rsidR="002C2F5B">
        <w:rPr>
          <w:rFonts w:eastAsia="Times New Roman" w:cs="Arial"/>
          <w:szCs w:val="24"/>
          <w:lang w:eastAsia="hr-HR"/>
        </w:rPr>
        <w:t>PROTIV</w:t>
      </w:r>
      <w:r w:rsidRPr="005A57D1" w:rsidR="008D3B7B">
        <w:rPr>
          <w:rFonts w:eastAsia="Times New Roman" w:cs="Arial"/>
          <w:szCs w:val="24"/>
          <w:lang w:eastAsia="hr-HR"/>
        </w:rPr>
        <w:t xml:space="preserve"> plan restrukturiranja.</w:t>
      </w:r>
    </w:p>
    <w:p w:rsidRPr="005A57D1" w:rsidR="008D3B7B" w:rsidP="008D3B7B" w:rsidRDefault="004818D1">
      <w:pPr>
        <w:spacing w:after="0" w:line="240" w:lineRule="auto"/>
        <w:ind w:firstLine="708"/>
        <w:jc w:val="both"/>
        <w:rPr>
          <w:rFonts w:eastAsia="Times New Roman" w:cs="Arial"/>
          <w:szCs w:val="24"/>
          <w:lang w:eastAsia="hr-HR"/>
        </w:rPr>
      </w:pPr>
      <w:r w:rsidRPr="005A57D1">
        <w:rPr>
          <w:rFonts w:eastAsia="Times New Roman" w:cs="Arial"/>
          <w:szCs w:val="24"/>
          <w:lang w:eastAsia="hr-HR"/>
        </w:rPr>
        <w:t xml:space="preserve">- </w:t>
      </w:r>
      <w:r w:rsidRPr="005A57D1" w:rsidR="008D3B7B">
        <w:rPr>
          <w:rFonts w:eastAsia="Times New Roman" w:cs="Arial"/>
          <w:szCs w:val="24"/>
          <w:lang w:eastAsia="hr-HR"/>
        </w:rPr>
        <w:t>REPUBLIKA HRVATSKA MINISTARSTVO FINANCIJA, Katančićeva 5, Zagreb, OIB: 18683136487, u iznosu od 125.566,05 eura, koji je glasovao ZA plan restrukturiranja.</w:t>
      </w:r>
    </w:p>
    <w:p w:rsidR="00A14B31" w:rsidP="005A57D1" w:rsidRDefault="00A14B31">
      <w:pPr>
        <w:spacing w:after="0" w:line="240" w:lineRule="auto"/>
        <w:jc w:val="both"/>
        <w:rPr>
          <w:rFonts w:eastAsia="Times New Roman" w:cs="Arial"/>
          <w:color w:val="808080" w:themeColor="background1" w:themeShade="80"/>
          <w:szCs w:val="24"/>
          <w:lang w:eastAsia="hr-HR"/>
        </w:rPr>
      </w:pPr>
    </w:p>
    <w:p w:rsidRPr="004F096B" w:rsidR="00C00A28" w:rsidP="005A57D1" w:rsidRDefault="00C00A28">
      <w:pPr>
        <w:spacing w:after="0" w:line="240" w:lineRule="auto"/>
        <w:jc w:val="both"/>
        <w:rPr>
          <w:rFonts w:eastAsia="Times New Roman" w:cs="Arial"/>
          <w:color w:val="808080" w:themeColor="background1" w:themeShade="80"/>
          <w:szCs w:val="24"/>
          <w:lang w:eastAsia="hr-HR"/>
        </w:rPr>
      </w:pPr>
    </w:p>
    <w:p w:rsidRPr="008C2946" w:rsidR="00A14B31" w:rsidP="00A14B31" w:rsidRDefault="00A14B31">
      <w:pPr>
        <w:spacing w:after="0" w:line="240" w:lineRule="auto"/>
        <w:ind w:firstLine="708"/>
        <w:jc w:val="both"/>
        <w:rPr>
          <w:rFonts w:eastAsia="Times New Roman" w:cs="Arial"/>
          <w:szCs w:val="24"/>
          <w:lang w:eastAsia="hr-HR"/>
        </w:rPr>
      </w:pPr>
      <w:r w:rsidRPr="008C2946">
        <w:rPr>
          <w:rFonts w:eastAsia="Times New Roman" w:cs="Arial"/>
          <w:szCs w:val="24"/>
          <w:lang w:eastAsia="hr-HR"/>
        </w:rPr>
        <w:t xml:space="preserve">Sutkinja donosi </w:t>
      </w:r>
    </w:p>
    <w:p w:rsidRPr="008C2946" w:rsidR="00A14B31" w:rsidP="00A14B31" w:rsidRDefault="00A14B31">
      <w:pPr>
        <w:spacing w:after="0" w:line="240" w:lineRule="auto"/>
        <w:jc w:val="center"/>
        <w:rPr>
          <w:rFonts w:eastAsia="Times New Roman" w:cs="Arial"/>
          <w:szCs w:val="24"/>
          <w:lang w:eastAsia="hr-HR"/>
        </w:rPr>
      </w:pPr>
    </w:p>
    <w:p w:rsidRPr="008C2946" w:rsidR="00A14B31" w:rsidP="00A14B31" w:rsidRDefault="00A14B31">
      <w:pPr>
        <w:spacing w:after="0" w:line="240" w:lineRule="auto"/>
        <w:jc w:val="center"/>
        <w:rPr>
          <w:rFonts w:eastAsia="Times New Roman" w:cs="Arial"/>
          <w:szCs w:val="24"/>
          <w:lang w:eastAsia="hr-HR"/>
        </w:rPr>
      </w:pPr>
      <w:r w:rsidRPr="008C2946">
        <w:rPr>
          <w:rFonts w:eastAsia="Times New Roman" w:cs="Arial"/>
          <w:szCs w:val="24"/>
          <w:lang w:eastAsia="hr-HR"/>
        </w:rPr>
        <w:t>r j e š e nj e</w:t>
      </w:r>
    </w:p>
    <w:p w:rsidRPr="008C2946" w:rsidR="00A14B31" w:rsidP="00A14B31" w:rsidRDefault="00A14B31">
      <w:pPr>
        <w:spacing w:after="0" w:line="240" w:lineRule="auto"/>
        <w:ind w:firstLine="720"/>
        <w:jc w:val="both"/>
        <w:rPr>
          <w:rFonts w:eastAsia="Times New Roman" w:cs="Arial"/>
          <w:color w:val="808080" w:themeColor="background1" w:themeShade="80"/>
          <w:szCs w:val="24"/>
          <w:lang w:eastAsia="hr-HR"/>
        </w:rPr>
      </w:pPr>
    </w:p>
    <w:p w:rsidR="005A57D1" w:rsidP="00A14B31" w:rsidRDefault="005A57D1">
      <w:pPr>
        <w:spacing w:after="0" w:line="240" w:lineRule="auto"/>
        <w:ind w:firstLine="720"/>
        <w:jc w:val="both"/>
        <w:rPr>
          <w:rFonts w:eastAsia="Times New Roman" w:cs="Arial"/>
          <w:szCs w:val="24"/>
          <w:lang w:eastAsia="hr-HR"/>
        </w:rPr>
      </w:pPr>
      <w:r>
        <w:rPr>
          <w:rFonts w:eastAsia="Times New Roman" w:cs="Arial"/>
          <w:szCs w:val="24"/>
          <w:lang w:eastAsia="hr-HR"/>
        </w:rPr>
        <w:t xml:space="preserve">Temeljem odredbe čl. 60. st. 1. Stečajnog zakona današnje ročište za glasovanje se odgađa na rok od 8 dana te se novo zakazuje za </w:t>
      </w:r>
    </w:p>
    <w:p w:rsidR="005A57D1" w:rsidP="00A14B31" w:rsidRDefault="005A57D1">
      <w:pPr>
        <w:spacing w:after="0" w:line="240" w:lineRule="auto"/>
        <w:ind w:firstLine="720"/>
        <w:jc w:val="both"/>
        <w:rPr>
          <w:rFonts w:eastAsia="Times New Roman" w:cs="Arial"/>
          <w:szCs w:val="24"/>
          <w:lang w:eastAsia="hr-HR"/>
        </w:rPr>
      </w:pPr>
    </w:p>
    <w:p w:rsidR="005A57D1" w:rsidP="005A57D1" w:rsidRDefault="005A57D1">
      <w:pPr>
        <w:spacing w:after="0" w:line="240" w:lineRule="auto"/>
        <w:ind w:firstLine="720"/>
        <w:jc w:val="center"/>
        <w:rPr>
          <w:rFonts w:eastAsia="Times New Roman" w:cs="Arial"/>
          <w:szCs w:val="24"/>
          <w:lang w:eastAsia="hr-HR"/>
        </w:rPr>
      </w:pPr>
      <w:r>
        <w:rPr>
          <w:rFonts w:eastAsia="Times New Roman" w:cs="Arial"/>
          <w:szCs w:val="24"/>
          <w:lang w:eastAsia="hr-HR"/>
        </w:rPr>
        <w:t>13. lipnja 2024. u 14:15 sati</w:t>
      </w:r>
    </w:p>
    <w:p w:rsidR="005A57D1" w:rsidP="00A14B31" w:rsidRDefault="005A57D1">
      <w:pPr>
        <w:spacing w:after="0" w:line="240" w:lineRule="auto"/>
        <w:ind w:firstLine="720"/>
        <w:jc w:val="both"/>
        <w:rPr>
          <w:rFonts w:eastAsia="Times New Roman" w:cs="Arial"/>
          <w:szCs w:val="24"/>
          <w:lang w:eastAsia="hr-HR"/>
        </w:rPr>
      </w:pPr>
    </w:p>
    <w:p w:rsidRPr="00E82980" w:rsidR="005A57D1" w:rsidP="005A57D1" w:rsidRDefault="005A57D1">
      <w:pPr>
        <w:spacing w:after="0" w:line="240" w:lineRule="auto"/>
        <w:ind w:firstLine="708"/>
        <w:jc w:val="both"/>
        <w:rPr>
          <w:rFonts w:eastAsia="Times New Roman" w:cs="Arial"/>
          <w:szCs w:val="24"/>
          <w:lang w:eastAsia="hr-HR"/>
        </w:rPr>
      </w:pPr>
      <w:r w:rsidRPr="00B15DC2">
        <w:rPr>
          <w:rFonts w:eastAsia="Times New Roman" w:cs="Arial"/>
          <w:szCs w:val="24"/>
          <w:lang w:eastAsia="hr-HR"/>
        </w:rPr>
        <w:t xml:space="preserve">Ovaj zapisnik ima se objaviti na stečajnoj e-Oglasnoj ploči suda, te ima i </w:t>
      </w:r>
      <w:r w:rsidRPr="00E82980">
        <w:rPr>
          <w:rFonts w:eastAsia="Times New Roman" w:cs="Arial"/>
          <w:szCs w:val="24"/>
          <w:lang w:eastAsia="hr-HR"/>
        </w:rPr>
        <w:t xml:space="preserve">značaj poziva na ročište za </w:t>
      </w:r>
      <w:r>
        <w:rPr>
          <w:rFonts w:eastAsia="Times New Roman" w:cs="Arial"/>
          <w:szCs w:val="24"/>
          <w:lang w:eastAsia="hr-HR"/>
        </w:rPr>
        <w:t>13. lipnja 2024. u 14:15 sati</w:t>
      </w:r>
      <w:r w:rsidRPr="00E82980">
        <w:rPr>
          <w:rFonts w:eastAsia="Times New Roman" w:cs="Arial"/>
          <w:szCs w:val="24"/>
          <w:lang w:eastAsia="hr-HR"/>
        </w:rPr>
        <w:t>.</w:t>
      </w:r>
    </w:p>
    <w:p w:rsidRPr="00B15DC2" w:rsidR="005A57D1" w:rsidP="005A57D1" w:rsidRDefault="005A57D1">
      <w:pPr>
        <w:spacing w:after="0" w:line="240" w:lineRule="auto"/>
        <w:ind w:firstLine="708"/>
        <w:jc w:val="both"/>
        <w:rPr>
          <w:rFonts w:eastAsia="Times New Roman" w:cs="Arial"/>
          <w:szCs w:val="24"/>
          <w:lang w:eastAsia="hr-HR"/>
        </w:rPr>
      </w:pPr>
    </w:p>
    <w:p w:rsidRPr="00E82980" w:rsidR="005A57D1" w:rsidP="005A57D1" w:rsidRDefault="005A57D1">
      <w:pPr>
        <w:spacing w:after="0" w:line="240" w:lineRule="auto"/>
        <w:ind w:firstLine="708"/>
        <w:jc w:val="both"/>
        <w:rPr>
          <w:rFonts w:cs="Arial"/>
          <w:color w:val="0563C1" w:themeColor="hyperlink"/>
          <w:szCs w:val="24"/>
          <w:u w:val="single"/>
        </w:rPr>
      </w:pPr>
      <w:r w:rsidRPr="00E82980">
        <w:rPr>
          <w:rFonts w:cs="Arial"/>
          <w:szCs w:val="24"/>
        </w:rPr>
        <w:t xml:space="preserve">Na ročište može se pristupiti </w:t>
      </w:r>
      <w:r>
        <w:rPr>
          <w:rFonts w:cs="Arial"/>
          <w:szCs w:val="24"/>
        </w:rPr>
        <w:t xml:space="preserve">i </w:t>
      </w:r>
      <w:r w:rsidRPr="00E82980">
        <w:rPr>
          <w:rFonts w:cs="Arial"/>
          <w:szCs w:val="24"/>
        </w:rPr>
        <w:t>putem linka</w:t>
      </w:r>
      <w:r>
        <w:rPr>
          <w:rFonts w:asciiTheme="minorHAnsi" w:hAnsiTheme="minorHAnsi"/>
          <w:sz w:val="22"/>
        </w:rPr>
        <w:t xml:space="preserve"> </w:t>
      </w:r>
      <w:hyperlink w:history="true" r:id="rId8">
        <w:r w:rsidRPr="00E82980">
          <w:rPr>
            <w:rFonts w:cs="Arial"/>
            <w:color w:val="0563C1" w:themeColor="hyperlink"/>
            <w:szCs w:val="24"/>
            <w:u w:val="single"/>
          </w:rPr>
          <w:t>https://meet.cdu.gov.hr/TSPA2ST4572023</w:t>
        </w:r>
      </w:hyperlink>
      <w:r w:rsidRPr="00E82980">
        <w:rPr>
          <w:rFonts w:cs="Arial"/>
          <w:color w:val="0563C1" w:themeColor="hyperlink"/>
          <w:szCs w:val="24"/>
        </w:rPr>
        <w:t xml:space="preserve"> </w:t>
      </w:r>
      <w:r w:rsidRPr="00E82980">
        <w:rPr>
          <w:rFonts w:cs="Arial"/>
          <w:szCs w:val="24"/>
        </w:rPr>
        <w:t>preko web-preglednika Microsoft Edge.</w:t>
      </w:r>
    </w:p>
    <w:p w:rsidRPr="00E82980" w:rsidR="005A57D1" w:rsidP="005A57D1" w:rsidRDefault="005A57D1">
      <w:pPr>
        <w:spacing w:after="0" w:line="240" w:lineRule="auto"/>
        <w:ind w:firstLine="708"/>
        <w:jc w:val="both"/>
        <w:rPr>
          <w:rFonts w:cs="Arial"/>
          <w:szCs w:val="24"/>
        </w:rPr>
      </w:pPr>
      <w:r w:rsidRPr="00E82980">
        <w:rPr>
          <w:rFonts w:cs="Arial"/>
          <w:szCs w:val="24"/>
        </w:rPr>
        <w:t>Upućuju se stranke da za pristup na ročište na daljinu trebaju imati osobno računalo ili pametni telefon s kamerom i mikrofonom, s dovoljno brzom internetskom vezom, te instaliran web-preglednik Microsoft Edge.</w:t>
      </w:r>
    </w:p>
    <w:p w:rsidRPr="008C2946" w:rsidR="00A14B31" w:rsidP="00A14B31" w:rsidRDefault="00A14B31">
      <w:pPr>
        <w:spacing w:after="0" w:line="240" w:lineRule="auto"/>
        <w:jc w:val="both"/>
        <w:rPr>
          <w:rFonts w:eastAsia="Times New Roman" w:cs="Arial"/>
          <w:szCs w:val="24"/>
          <w:lang w:eastAsia="hr-HR"/>
        </w:rPr>
      </w:pPr>
    </w:p>
    <w:p w:rsidRPr="008C2946" w:rsidR="00A14B31" w:rsidP="00A14B31" w:rsidRDefault="00A14B31">
      <w:pPr>
        <w:spacing w:after="0" w:line="240" w:lineRule="auto"/>
        <w:jc w:val="both"/>
        <w:rPr>
          <w:rFonts w:eastAsia="Times New Roman" w:cs="Arial"/>
          <w:color w:val="000000"/>
          <w:szCs w:val="24"/>
          <w:lang w:eastAsia="hr-HR"/>
        </w:rPr>
      </w:pPr>
    </w:p>
    <w:p w:rsidR="00A14B31" w:rsidP="00A14B31" w:rsidRDefault="00A14B31">
      <w:pPr>
        <w:spacing w:after="0" w:line="240" w:lineRule="auto"/>
        <w:ind w:firstLine="708"/>
        <w:jc w:val="both"/>
        <w:rPr>
          <w:rFonts w:eastAsia="Times New Roman" w:cs="Arial"/>
          <w:color w:val="000000"/>
          <w:szCs w:val="24"/>
          <w:lang w:eastAsia="hr-HR"/>
        </w:rPr>
      </w:pPr>
    </w:p>
    <w:p w:rsidR="000826E5" w:rsidP="00A14B31" w:rsidRDefault="000826E5">
      <w:pPr>
        <w:spacing w:after="0" w:line="240" w:lineRule="auto"/>
        <w:ind w:firstLine="708"/>
        <w:jc w:val="both"/>
        <w:rPr>
          <w:rFonts w:eastAsia="Times New Roman" w:cs="Arial"/>
          <w:color w:val="000000"/>
          <w:szCs w:val="24"/>
          <w:lang w:eastAsia="hr-HR"/>
        </w:rPr>
      </w:pPr>
    </w:p>
    <w:p w:rsidRPr="005A57D1" w:rsidR="00BC06B8" w:rsidP="00BC06B8" w:rsidRDefault="00BC06B8">
      <w:pPr>
        <w:tabs>
          <w:tab w:val="left" w:pos="0"/>
        </w:tabs>
        <w:spacing w:after="0" w:line="240" w:lineRule="atLeast"/>
        <w:jc w:val="both"/>
        <w:rPr>
          <w:rFonts w:eastAsia="Times New Roman" w:cs="Arial"/>
          <w:bCs/>
          <w:szCs w:val="24"/>
          <w:lang w:eastAsia="hr-HR"/>
        </w:rPr>
      </w:pPr>
      <w:r w:rsidRPr="005A57D1">
        <w:rPr>
          <w:rFonts w:eastAsia="Times New Roman" w:cs="Arial"/>
          <w:bCs/>
          <w:szCs w:val="24"/>
          <w:lang w:eastAsia="hr-HR"/>
        </w:rPr>
        <w:tab/>
        <w:t>S obzirom da se ročište održava i na daljinu, nazočni na daljinu potvrđuju da su tijek sastava zapisnika pratili putem zvučnika i putem ekrana na svojim računalima</w:t>
      </w:r>
      <w:r w:rsidRPr="005A57D1" w:rsidR="00B64D2D">
        <w:rPr>
          <w:rFonts w:eastAsia="Times New Roman" w:cs="Arial"/>
          <w:bCs/>
          <w:szCs w:val="24"/>
          <w:lang w:eastAsia="hr-HR"/>
        </w:rPr>
        <w:t>,</w:t>
      </w:r>
      <w:r w:rsidRPr="005A57D1">
        <w:rPr>
          <w:rFonts w:eastAsia="Times New Roman" w:cs="Arial"/>
          <w:bCs/>
          <w:szCs w:val="24"/>
          <w:lang w:eastAsia="hr-HR"/>
        </w:rPr>
        <w:t xml:space="preserve"> nemaju prigovora na sastav zapisnika, te </w:t>
      </w:r>
      <w:r w:rsidRPr="005A57D1" w:rsidR="00B64D2D">
        <w:rPr>
          <w:rFonts w:eastAsia="Times New Roman" w:cs="Arial"/>
          <w:bCs/>
          <w:szCs w:val="24"/>
          <w:lang w:eastAsia="hr-HR"/>
        </w:rPr>
        <w:t xml:space="preserve">zapisnik </w:t>
      </w:r>
      <w:r w:rsidRPr="005A57D1">
        <w:rPr>
          <w:rFonts w:eastAsia="Times New Roman" w:cs="Arial"/>
          <w:bCs/>
          <w:szCs w:val="24"/>
          <w:lang w:eastAsia="hr-HR"/>
        </w:rPr>
        <w:t>neće potpisivati.</w:t>
      </w:r>
    </w:p>
    <w:p w:rsidRPr="005A57D1" w:rsidR="00BC06B8" w:rsidP="00A14B31" w:rsidRDefault="00BC06B8">
      <w:pPr>
        <w:spacing w:after="0" w:line="240" w:lineRule="auto"/>
        <w:ind w:firstLine="708"/>
        <w:jc w:val="both"/>
        <w:rPr>
          <w:rFonts w:eastAsia="Times New Roman" w:cs="Arial"/>
          <w:szCs w:val="24"/>
          <w:lang w:eastAsia="hr-HR"/>
        </w:rPr>
      </w:pPr>
    </w:p>
    <w:p w:rsidR="00A14B31" w:rsidP="00A14B31" w:rsidRDefault="00A14B31">
      <w:pPr>
        <w:spacing w:after="0" w:line="240" w:lineRule="auto"/>
        <w:ind w:firstLine="708"/>
        <w:jc w:val="both"/>
        <w:rPr>
          <w:rFonts w:eastAsia="Times New Roman" w:cs="Arial"/>
          <w:color w:val="000000"/>
          <w:szCs w:val="24"/>
          <w:lang w:eastAsia="hr-HR"/>
        </w:rPr>
      </w:pPr>
    </w:p>
    <w:p w:rsidRPr="008C2946" w:rsidR="00C00A28" w:rsidP="00A14B31" w:rsidRDefault="00C00A28">
      <w:pPr>
        <w:spacing w:after="0" w:line="240" w:lineRule="auto"/>
        <w:ind w:firstLine="708"/>
        <w:jc w:val="both"/>
        <w:rPr>
          <w:rFonts w:eastAsia="Times New Roman" w:cs="Arial"/>
          <w:color w:val="000000"/>
          <w:szCs w:val="24"/>
          <w:lang w:eastAsia="hr-HR"/>
        </w:rPr>
      </w:pPr>
    </w:p>
    <w:p w:rsidRPr="008C2946" w:rsidR="00A14B31" w:rsidP="00A14B31" w:rsidRDefault="00A14B31">
      <w:pPr>
        <w:spacing w:after="0" w:line="240" w:lineRule="auto"/>
        <w:jc w:val="center"/>
        <w:rPr>
          <w:rFonts w:eastAsia="Times New Roman" w:cs="Arial"/>
          <w:color w:val="000000"/>
          <w:szCs w:val="24"/>
          <w:lang w:eastAsia="hr-HR"/>
        </w:rPr>
      </w:pPr>
      <w:r w:rsidRPr="008C2946">
        <w:rPr>
          <w:rFonts w:eastAsia="Times New Roman" w:cs="Arial"/>
          <w:color w:val="000000"/>
          <w:szCs w:val="24"/>
          <w:lang w:eastAsia="hr-HR"/>
        </w:rPr>
        <w:t xml:space="preserve">Dovršeno u </w:t>
      </w:r>
      <w:r w:rsidR="00C00A28">
        <w:rPr>
          <w:rFonts w:eastAsia="Times New Roman" w:cs="Arial"/>
          <w:color w:val="000000"/>
          <w:szCs w:val="24"/>
          <w:lang w:eastAsia="hr-HR"/>
        </w:rPr>
        <w:t>10</w:t>
      </w:r>
      <w:r w:rsidRPr="008C2946">
        <w:rPr>
          <w:rFonts w:eastAsia="Times New Roman" w:cs="Arial"/>
          <w:color w:val="000000"/>
          <w:szCs w:val="24"/>
          <w:lang w:eastAsia="hr-HR"/>
        </w:rPr>
        <w:t>:</w:t>
      </w:r>
      <w:r w:rsidR="00C00A28">
        <w:rPr>
          <w:rFonts w:eastAsia="Times New Roman" w:cs="Arial"/>
          <w:color w:val="000000"/>
          <w:szCs w:val="24"/>
          <w:lang w:eastAsia="hr-HR"/>
        </w:rPr>
        <w:t>18</w:t>
      </w:r>
      <w:r w:rsidRPr="008C2946">
        <w:rPr>
          <w:rFonts w:eastAsia="Times New Roman" w:cs="Arial"/>
          <w:color w:val="000000"/>
          <w:szCs w:val="24"/>
          <w:lang w:eastAsia="hr-HR"/>
        </w:rPr>
        <w:t xml:space="preserve"> sati.</w:t>
      </w:r>
    </w:p>
    <w:p w:rsidRPr="008C2946" w:rsidR="00A14B31" w:rsidP="00A14B31" w:rsidRDefault="00A14B31">
      <w:pPr>
        <w:spacing w:after="0" w:line="240" w:lineRule="auto"/>
        <w:ind w:firstLine="708"/>
        <w:jc w:val="both"/>
        <w:rPr>
          <w:rFonts w:eastAsia="Times New Roman" w:cs="Arial"/>
          <w:color w:val="000000"/>
          <w:szCs w:val="24"/>
          <w:lang w:eastAsia="hr-HR"/>
        </w:rPr>
      </w:pPr>
    </w:p>
    <w:p w:rsidRPr="008C2946" w:rsidR="00A14B31" w:rsidP="00A14B31" w:rsidRDefault="00A14B31">
      <w:pPr>
        <w:spacing w:after="0" w:line="240" w:lineRule="auto"/>
        <w:ind w:firstLine="708"/>
        <w:jc w:val="both"/>
        <w:rPr>
          <w:rFonts w:eastAsia="Times New Roman" w:cs="Arial"/>
          <w:color w:val="000000"/>
          <w:szCs w:val="24"/>
          <w:lang w:eastAsia="hr-HR"/>
        </w:rPr>
      </w:pPr>
    </w:p>
    <w:p w:rsidRPr="008C2946" w:rsidR="00A14B31" w:rsidP="00A14B31" w:rsidRDefault="00A14B31">
      <w:pPr>
        <w:spacing w:after="0" w:line="240" w:lineRule="auto"/>
        <w:ind w:firstLine="708"/>
        <w:jc w:val="both"/>
        <w:rPr>
          <w:rFonts w:eastAsia="Times New Roman" w:cs="Arial"/>
          <w:color w:val="000000"/>
          <w:szCs w:val="24"/>
          <w:lang w:eastAsia="hr-HR"/>
        </w:rPr>
      </w:pPr>
    </w:p>
    <w:p w:rsidRPr="008C2946" w:rsidR="00A14B31" w:rsidP="00A14B31" w:rsidRDefault="00A14B31">
      <w:pPr>
        <w:spacing w:after="0" w:line="240" w:lineRule="auto"/>
        <w:jc w:val="both"/>
        <w:rPr>
          <w:rFonts w:eastAsia="Times New Roman" w:cs="Arial"/>
          <w:color w:val="000000"/>
          <w:szCs w:val="24"/>
          <w:lang w:eastAsia="hr-HR"/>
        </w:rPr>
      </w:pPr>
      <w:r w:rsidRPr="008C2946">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t xml:space="preserve">      S</w:t>
      </w:r>
      <w:r w:rsidRPr="008C2946">
        <w:rPr>
          <w:rFonts w:eastAsia="Times New Roman" w:cs="Arial"/>
          <w:color w:val="000000"/>
          <w:szCs w:val="24"/>
          <w:lang w:eastAsia="hr-HR"/>
        </w:rPr>
        <w:t>utkinja</w:t>
      </w:r>
      <w:r w:rsidRPr="008C2946">
        <w:rPr>
          <w:rFonts w:eastAsia="Times New Roman" w:cs="Arial"/>
          <w:color w:val="000000"/>
          <w:szCs w:val="24"/>
          <w:lang w:eastAsia="hr-HR"/>
        </w:rPr>
        <w:tab/>
        <w:t xml:space="preserve">                   </w:t>
      </w:r>
      <w:r>
        <w:rPr>
          <w:rFonts w:eastAsia="Times New Roman" w:cs="Arial"/>
          <w:color w:val="000000"/>
          <w:szCs w:val="24"/>
          <w:lang w:eastAsia="hr-HR"/>
        </w:rPr>
        <w:tab/>
        <w:t xml:space="preserve">        </w:t>
      </w:r>
      <w:r w:rsidRPr="008C2946">
        <w:rPr>
          <w:rFonts w:eastAsia="Times New Roman" w:cs="Arial"/>
          <w:color w:val="000000"/>
          <w:szCs w:val="24"/>
          <w:lang w:eastAsia="hr-HR"/>
        </w:rPr>
        <w:t xml:space="preserve">          </w:t>
      </w:r>
    </w:p>
    <w:p w:rsidRPr="008C2946" w:rsidR="00A14B31" w:rsidP="00A14B31" w:rsidRDefault="00A14B31">
      <w:pPr>
        <w:spacing w:after="0" w:line="240" w:lineRule="auto"/>
        <w:jc w:val="both"/>
        <w:rPr>
          <w:rFonts w:eastAsia="Times New Roman" w:cs="Arial"/>
          <w:color w:val="000000"/>
          <w:szCs w:val="24"/>
          <w:lang w:eastAsia="hr-HR"/>
        </w:rPr>
      </w:pPr>
    </w:p>
    <w:p w:rsidR="00A14B31" w:rsidP="00A14B31" w:rsidRDefault="00A14B31">
      <w:pPr>
        <w:spacing w:after="0" w:line="240" w:lineRule="auto"/>
        <w:jc w:val="both"/>
        <w:rPr>
          <w:rFonts w:eastAsia="Times New Roman" w:cs="Arial"/>
          <w:color w:val="000000"/>
          <w:szCs w:val="24"/>
          <w:lang w:eastAsia="hr-HR"/>
        </w:rPr>
      </w:pPr>
    </w:p>
    <w:p w:rsidRPr="008C2946" w:rsidR="00A14B31" w:rsidP="00A14B31" w:rsidRDefault="00A14B31">
      <w:pPr>
        <w:spacing w:after="0" w:line="240" w:lineRule="auto"/>
        <w:jc w:val="both"/>
        <w:rPr>
          <w:rFonts w:eastAsia="Times New Roman" w:cs="Arial"/>
          <w:color w:val="000000"/>
          <w:szCs w:val="24"/>
          <w:lang w:eastAsia="hr-HR"/>
        </w:rPr>
      </w:pPr>
    </w:p>
    <w:p w:rsidRPr="008C2946" w:rsidR="00A14B31" w:rsidP="00A14B31" w:rsidRDefault="00A14B31">
      <w:pPr>
        <w:spacing w:after="0" w:line="240" w:lineRule="auto"/>
        <w:jc w:val="both"/>
        <w:rPr>
          <w:rFonts w:eastAsia="Times New Roman" w:cs="Arial"/>
          <w:color w:val="000000"/>
          <w:szCs w:val="24"/>
          <w:lang w:eastAsia="hr-HR"/>
        </w:rPr>
      </w:pPr>
    </w:p>
    <w:p w:rsidRPr="008C2946" w:rsidR="00A14B31" w:rsidP="00A14B31" w:rsidRDefault="00A14B31">
      <w:pPr>
        <w:spacing w:after="0" w:line="240" w:lineRule="auto"/>
        <w:jc w:val="both"/>
        <w:rPr>
          <w:rFonts w:eastAsia="Times New Roman" w:cs="Arial"/>
          <w:color w:val="000000"/>
          <w:szCs w:val="24"/>
          <w:lang w:eastAsia="hr-HR"/>
        </w:rPr>
      </w:pPr>
      <w:r w:rsidRPr="008C2946">
        <w:rPr>
          <w:rFonts w:eastAsia="Times New Roman" w:cs="Arial"/>
          <w:color w:val="000000"/>
          <w:szCs w:val="24"/>
          <w:lang w:eastAsia="hr-HR"/>
        </w:rPr>
        <w:tab/>
      </w:r>
      <w:r w:rsidRPr="008C2946">
        <w:rPr>
          <w:rFonts w:eastAsia="Times New Roman" w:cs="Arial"/>
          <w:color w:val="000000"/>
          <w:szCs w:val="24"/>
          <w:lang w:eastAsia="hr-HR"/>
        </w:rPr>
        <w:tab/>
      </w:r>
      <w:r w:rsidRPr="008C2946">
        <w:rPr>
          <w:rFonts w:eastAsia="Times New Roman" w:cs="Arial"/>
          <w:color w:val="000000"/>
          <w:szCs w:val="24"/>
          <w:lang w:eastAsia="hr-HR"/>
        </w:rPr>
        <w:tab/>
      </w:r>
      <w:r w:rsidRPr="008C2946">
        <w:rPr>
          <w:rFonts w:eastAsia="Times New Roman" w:cs="Arial"/>
          <w:color w:val="000000"/>
          <w:szCs w:val="24"/>
          <w:lang w:eastAsia="hr-HR"/>
        </w:rPr>
        <w:tab/>
      </w:r>
      <w:r w:rsidRPr="008C2946">
        <w:rPr>
          <w:rFonts w:eastAsia="Times New Roman" w:cs="Arial"/>
          <w:color w:val="000000"/>
          <w:szCs w:val="24"/>
          <w:lang w:eastAsia="hr-HR"/>
        </w:rPr>
        <w:tab/>
        <w:t xml:space="preserve">   Zapisničarka</w:t>
      </w:r>
      <w:r w:rsidRPr="008C2946">
        <w:rPr>
          <w:rFonts w:eastAsia="Times New Roman" w:cs="Arial"/>
          <w:color w:val="000000"/>
          <w:szCs w:val="24"/>
          <w:lang w:eastAsia="hr-HR"/>
        </w:rPr>
        <w:tab/>
      </w:r>
      <w:r w:rsidRPr="008C2946">
        <w:rPr>
          <w:rFonts w:eastAsia="Times New Roman" w:cs="Arial"/>
          <w:color w:val="000000"/>
          <w:szCs w:val="24"/>
          <w:lang w:eastAsia="hr-HR"/>
        </w:rPr>
        <w:tab/>
        <w:t xml:space="preserve">       </w:t>
      </w:r>
      <w:r>
        <w:rPr>
          <w:rFonts w:eastAsia="Times New Roman" w:cs="Arial"/>
          <w:color w:val="000000"/>
          <w:szCs w:val="24"/>
          <w:lang w:eastAsia="hr-HR"/>
        </w:rPr>
        <w:t xml:space="preserve"> </w:t>
      </w:r>
      <w:r w:rsidRPr="008C2946">
        <w:rPr>
          <w:rFonts w:eastAsia="Times New Roman" w:cs="Arial"/>
          <w:color w:val="000000"/>
          <w:szCs w:val="24"/>
          <w:lang w:eastAsia="hr-HR"/>
        </w:rPr>
        <w:t>Za dužnika</w:t>
      </w:r>
    </w:p>
    <w:p w:rsidRPr="008C2946" w:rsidR="00A14B31" w:rsidP="00A14B31" w:rsidRDefault="00A14B31">
      <w:pPr>
        <w:spacing w:after="0" w:line="240" w:lineRule="auto"/>
        <w:rPr>
          <w:rFonts w:eastAsia="Times New Roman" w:cs="Arial"/>
          <w:color w:val="000000"/>
          <w:szCs w:val="24"/>
          <w:lang w:eastAsia="hr-HR"/>
        </w:rPr>
      </w:pPr>
    </w:p>
    <w:p w:rsidRPr="008C2946" w:rsidR="00A14B31" w:rsidP="00A14B31" w:rsidRDefault="00A14B31">
      <w:pPr>
        <w:spacing w:after="0" w:line="240" w:lineRule="auto"/>
        <w:rPr>
          <w:rFonts w:eastAsia="Times New Roman" w:cs="Arial"/>
          <w:color w:val="000000"/>
          <w:szCs w:val="24"/>
          <w:lang w:eastAsia="hr-HR"/>
        </w:rPr>
      </w:pPr>
    </w:p>
    <w:p w:rsidR="00A14B31" w:rsidP="00A14B31" w:rsidRDefault="00A14B31">
      <w:pPr>
        <w:spacing w:after="0" w:line="240" w:lineRule="auto"/>
        <w:rPr>
          <w:rFonts w:eastAsia="Times New Roman" w:cs="Arial"/>
          <w:color w:val="000000"/>
          <w:szCs w:val="24"/>
          <w:lang w:eastAsia="hr-HR"/>
        </w:rPr>
      </w:pPr>
    </w:p>
    <w:p w:rsidR="00A14B31" w:rsidP="00A14B31" w:rsidRDefault="00A14B31">
      <w:pPr>
        <w:spacing w:after="0" w:line="240" w:lineRule="auto"/>
        <w:rPr>
          <w:rFonts w:eastAsia="Times New Roman" w:cs="Arial"/>
          <w:color w:val="000000"/>
          <w:szCs w:val="24"/>
          <w:lang w:eastAsia="hr-HR"/>
        </w:rPr>
      </w:pPr>
    </w:p>
    <w:p w:rsidR="00A14B31" w:rsidP="00A14B31" w:rsidRDefault="00A14B31">
      <w:pPr>
        <w:spacing w:after="0" w:line="240" w:lineRule="auto"/>
        <w:rPr>
          <w:rFonts w:eastAsia="Times New Roman" w:cs="Arial"/>
          <w:color w:val="000000"/>
          <w:szCs w:val="24"/>
          <w:lang w:eastAsia="hr-HR"/>
        </w:rPr>
      </w:pPr>
    </w:p>
    <w:p w:rsidRPr="008C2946" w:rsidR="00A14B31" w:rsidP="00A14B31" w:rsidRDefault="00A14B31">
      <w:pPr>
        <w:spacing w:after="0" w:line="240" w:lineRule="auto"/>
        <w:rPr>
          <w:rFonts w:eastAsia="Times New Roman" w:cs="Arial"/>
          <w:color w:val="000000"/>
          <w:szCs w:val="24"/>
          <w:lang w:eastAsia="hr-HR"/>
        </w:rPr>
      </w:pPr>
    </w:p>
    <w:p w:rsidR="00A14B31" w:rsidP="00A14B31" w:rsidRDefault="00A14B31"/>
    <w:p w:rsidR="002410FA" w:rsidRDefault="002410FA"/>
    <w:sectPr w:rsidR="002410FA" w:rsidSect="006954E8">
      <w:headerReference w:type="even" r:id="rId9"/>
      <w:headerReference w:type="default" r:id="rId10"/>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14B31" w:rsidP="00A14B31" w:rsidRDefault="00A14B31">
      <w:pPr>
        <w:spacing w:after="0" w:line="240" w:lineRule="auto"/>
      </w:pPr>
      <w:r>
        <w:separator/>
      </w:r>
    </w:p>
  </w:endnote>
  <w:endnote w:type="continuationSeparator" w:id="0">
    <w:p w:rsidR="00A14B31" w:rsidP="00A14B31" w:rsidRDefault="00A14B31">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14B31" w:rsidP="00A14B31" w:rsidRDefault="00A14B31">
      <w:pPr>
        <w:spacing w:after="0" w:line="240" w:lineRule="auto"/>
      </w:pPr>
      <w:r>
        <w:separator/>
      </w:r>
    </w:p>
  </w:footnote>
  <w:footnote w:type="continuationSeparator" w:id="0">
    <w:p w:rsidR="00A14B31" w:rsidP="00A14B31" w:rsidRDefault="00A14B31">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8D3B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B848A1">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0C13" w:rsidR="00F97528" w:rsidP="00737C8B" w:rsidRDefault="008D3B7B">
    <w:pPr>
      <w:pStyle w:val="Zaglavlje"/>
      <w:framePr w:wrap="around" w:hAnchor="margin" w:vAnchor="text" w:xAlign="center" w:y="1"/>
      <w:rPr>
        <w:rStyle w:val="Brojstranice"/>
        <w:rFonts w:cs="Arial"/>
        <w:szCs w:val="24"/>
      </w:rPr>
    </w:pPr>
    <w:r w:rsidRPr="00CF0C13">
      <w:rPr>
        <w:rStyle w:val="Brojstranice"/>
        <w:rFonts w:cs="Arial"/>
        <w:szCs w:val="24"/>
      </w:rPr>
      <w:fldChar w:fldCharType="begin"/>
    </w:r>
    <w:r w:rsidRPr="00CF0C13">
      <w:rPr>
        <w:rStyle w:val="Brojstranice"/>
        <w:rFonts w:cs="Arial"/>
        <w:szCs w:val="24"/>
      </w:rPr>
      <w:instrText xml:space="preserve">PAGE  </w:instrText>
    </w:r>
    <w:r w:rsidRPr="00CF0C13">
      <w:rPr>
        <w:rStyle w:val="Brojstranice"/>
        <w:rFonts w:cs="Arial"/>
        <w:szCs w:val="24"/>
      </w:rPr>
      <w:fldChar w:fldCharType="separate"/>
    </w:r>
    <w:r w:rsidR="00B848A1">
      <w:rPr>
        <w:rStyle w:val="Brojstranice"/>
        <w:rFonts w:cs="Arial"/>
        <w:noProof/>
        <w:szCs w:val="24"/>
      </w:rPr>
      <w:t>3</w:t>
    </w:r>
    <w:r w:rsidRPr="00CF0C13">
      <w:rPr>
        <w:rStyle w:val="Brojstranice"/>
        <w:rFonts w:cs="Arial"/>
        <w:szCs w:val="24"/>
      </w:rPr>
      <w:fldChar w:fldCharType="end"/>
    </w:r>
  </w:p>
  <w:p w:rsidRPr="00EF1F62" w:rsidR="00F97528" w:rsidP="00B10FAD" w:rsidRDefault="008D3B7B">
    <w:pPr>
      <w:jc w:val="right"/>
      <w:rPr>
        <w:b/>
        <w:szCs w:val="24"/>
      </w:rPr>
    </w:pPr>
    <w:r>
      <w:tab/>
    </w:r>
    <w:r>
      <w:tab/>
    </w:r>
    <w:r>
      <w:tab/>
    </w:r>
    <w:r>
      <w:tab/>
    </w:r>
    <w:r>
      <w:tab/>
    </w:r>
    <w:r>
      <w:tab/>
    </w:r>
    <w:r>
      <w:tab/>
    </w:r>
    <w:r>
      <w:tab/>
    </w:r>
    <w:r>
      <w:tab/>
      <w:t xml:space="preserve">      </w:t>
    </w:r>
    <w:r w:rsidR="00A14B31">
      <w:t xml:space="preserve"> </w:t>
    </w:r>
    <w:r w:rsidR="00A14B31">
      <w:rPr>
        <w:rFonts w:eastAsia="Times New Roman" w:cs="Arial"/>
        <w:szCs w:val="24"/>
        <w:lang w:eastAsia="hr-HR"/>
      </w:rPr>
      <w:t>St-457</w:t>
    </w:r>
    <w:r w:rsidRPr="008C2946" w:rsidR="00A14B31">
      <w:rPr>
        <w:rFonts w:eastAsia="Times New Roman" w:cs="Arial"/>
        <w:szCs w:val="24"/>
        <w:lang w:eastAsia="hr-HR"/>
      </w:rPr>
      <w:t>/</w:t>
    </w:r>
    <w:r w:rsidRPr="00B64D2D" w:rsidR="00A14B31">
      <w:rPr>
        <w:rFonts w:eastAsia="Times New Roman" w:cs="Arial"/>
        <w:szCs w:val="24"/>
        <w:lang w:eastAsia="hr-HR"/>
      </w:rPr>
      <w:t>2023-</w:t>
    </w:r>
    <w:r w:rsidRPr="00B64D2D" w:rsidR="00B64D2D">
      <w:rPr>
        <w:rFonts w:eastAsia="Times New Roman" w:cs="Arial"/>
        <w:szCs w:val="24"/>
        <w:lang w:eastAsia="hr-HR"/>
      </w:rPr>
      <w:t>52</w:t>
    </w:r>
  </w:p>
  <w:p w:rsidR="00F97528" w:rsidRDefault="00B848A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4E7FC7"/>
    <w:multiLevelType w:val="hybridMultilevel"/>
    <w:tmpl w:val="8E98F000"/>
    <w:lvl w:ilvl="0" w:tplc="4BD23924">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594F0457"/>
    <w:multiLevelType w:val="hybridMultilevel"/>
    <w:tmpl w:val="84D44E94"/>
    <w:lvl w:ilvl="0" w:tplc="73AC1380">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7CF34451"/>
    <w:multiLevelType w:val="hybridMultilevel"/>
    <w:tmpl w:val="B7082B40"/>
    <w:lvl w:ilvl="0" w:tplc="1846A104">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B31"/>
    <w:rsid w:val="000826E5"/>
    <w:rsid w:val="002410FA"/>
    <w:rsid w:val="002C2F5B"/>
    <w:rsid w:val="002C3700"/>
    <w:rsid w:val="004818D1"/>
    <w:rsid w:val="00486EC1"/>
    <w:rsid w:val="005A57D1"/>
    <w:rsid w:val="00704589"/>
    <w:rsid w:val="008D3B7B"/>
    <w:rsid w:val="00A14B31"/>
    <w:rsid w:val="00A93B08"/>
    <w:rsid w:val="00B0092B"/>
    <w:rsid w:val="00B60CFF"/>
    <w:rsid w:val="00B64D2D"/>
    <w:rsid w:val="00B848A1"/>
    <w:rsid w:val="00B87409"/>
    <w:rsid w:val="00BC06B8"/>
    <w:rsid w:val="00C00A28"/>
    <w:rsid w:val="00D24C7F"/>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BFD85F2-4071-409F-85C6-C0AB6119FB1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14B31"/>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A14B31"/>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14B31"/>
  </w:style>
  <w:style w:type="character" w:styleId="Brojstranice">
    <w:name w:val="page number"/>
    <w:basedOn w:val="Zadanifontodlomka"/>
    <w:rsid w:val="00A14B31"/>
  </w:style>
  <w:style w:type="paragraph" w:styleId="Tekstfusnote">
    <w:name w:val="footnote text"/>
    <w:basedOn w:val="Normal"/>
    <w:link w:val="TekstfusnoteChar"/>
    <w:uiPriority w:val="99"/>
    <w:semiHidden/>
    <w:unhideWhenUsed/>
    <w:rsid w:val="00A14B31"/>
    <w:pPr>
      <w:spacing w:after="0" w:line="240" w:lineRule="auto"/>
    </w:pPr>
    <w:rPr>
      <w:sz w:val="20"/>
      <w:szCs w:val="20"/>
    </w:rPr>
  </w:style>
  <w:style w:type="character" w:styleId="TekstfusnoteChar" w:customStyle="true">
    <w:name w:val="Tekst fusnote Char"/>
    <w:basedOn w:val="Zadanifontodlomka"/>
    <w:link w:val="Tekstfusnote"/>
    <w:uiPriority w:val="99"/>
    <w:semiHidden/>
    <w:rsid w:val="00A14B31"/>
    <w:rPr>
      <w:sz w:val="20"/>
      <w:szCs w:val="20"/>
    </w:rPr>
  </w:style>
  <w:style w:type="character" w:styleId="Referencafusnote">
    <w:name w:val="footnote reference"/>
    <w:basedOn w:val="Zadanifontodlomka"/>
    <w:uiPriority w:val="99"/>
    <w:semiHidden/>
    <w:unhideWhenUsed/>
    <w:rsid w:val="00A14B31"/>
    <w:rPr>
      <w:vertAlign w:val="superscript"/>
    </w:rPr>
  </w:style>
  <w:style w:type="paragraph" w:styleId="Podnoje">
    <w:name w:val="footer"/>
    <w:basedOn w:val="Normal"/>
    <w:link w:val="PodnojeChar"/>
    <w:uiPriority w:val="99"/>
    <w:unhideWhenUsed/>
    <w:rsid w:val="00A14B31"/>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A14B31"/>
  </w:style>
  <w:style w:type="paragraph" w:styleId="Odlomakpopisa">
    <w:name w:val="List Paragraph"/>
    <w:basedOn w:val="Normal"/>
    <w:uiPriority w:val="34"/>
    <w:qFormat/>
    <w:rsid w:val="002C2F5B"/>
    <w:pPr>
      <w:ind w:left="720"/>
      <w:contextualSpacing/>
    </w:pPr>
  </w:style>
  <w:style w:type="character" w:styleId="Tekstrezerviranogmjesta">
    <w:name w:val="Placeholder Text"/>
    <w:basedOn w:val="Zadanifontodlomka"/>
    <w:uiPriority w:val="99"/>
    <w:semiHidden/>
    <w:rsid w:val="00B848A1"/>
    <w:rPr>
      <w:color w:val="808080"/>
      <w:bdr w:val="none" w:color="auto" w:sz="0" w:space="0"/>
      <w:shd w:val="clear" w:color="auto" w:fill="auto"/>
    </w:rPr>
  </w:style>
  <w:style w:type="character" w:styleId="eSPISCCParagraphDefaultFont" w:customStyle="true">
    <w:name w:val="eSPIS_CC_Paragraph Default Font"/>
    <w:basedOn w:val="Zadanifontodlomka"/>
    <w:rsid w:val="00B848A1"/>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848A1"/>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848A1"/>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848A1"/>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ode="External" Target="https://meet.cdu.gov.hr/TSPA2ST4572023" Type="http://schemas.openxmlformats.org/officeDocument/2006/relationships/hyperlink"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6. lipnja 2024.</izvorni_sadrzaj>
    <derivirana_varijabla naziv="DomainObject.StvarniPocetakDatum_1">6. lipnja 2024.</derivirana_varijabla>
  </DomainObject.StvarniPocetakDatum>
  <DomainObject.StvarniZavrsetakDatum>
    <izvorni_sadrzaj>6. lipnja 2024.</izvorni_sadrzaj>
    <derivirana_varijabla naziv="DomainObject.StvarniZavrsetakDatum_1">6. lipnja 2024.</derivirana_varijabla>
  </DomainObject.StvarniZavrsetakDatum>
  <DomainObject.PlaniraniZavrsetakDatum>
    <izvorni_sadrzaj>6. lipnja 2024.</izvorni_sadrzaj>
    <derivirana_varijabla naziv="DomainObject.PlaniraniZavrsetakDatum_1">6. lipnja 2024.</derivirana_varijabla>
  </DomainObject.PlaniraniZavrsetakDatum>
  <DomainObject.PlaniraniPocetakDatum>
    <izvorni_sadrzaj>6. lipnja 2024.</izvorni_sadrzaj>
    <derivirana_varijabla naziv="DomainObject.PlaniraniPocetakDatum_1">6. lipnja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10:18</izvorni_sadrzaj>
    <derivirana_varijabla naziv="DomainObject.StvarniZavrsetakVrijeme_1">10:18</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2024.</izvorni_sadrzaj>
    <derivirana_varijabla naziv="DomainObject.Zapisnik.DatumKreiranja_1">6. lipnja 2024.</derivirana_varijabla>
  </DomainObject.Zapisnik.DatumKreiranja>
  <DomainObject.Zapisnik.ImovinskaKorist>
    <izvorni_sadrzaj/>
    <derivirana_varijabla naziv="DomainObject.Zapisnik.ImovinskaKorist_1"/>
  </DomainObject.Zapisnik.ImovinskaKorist>
  <DomainObject.Zapisnik.Oznaka>
    <izvorni_sadrzaj>St-457/2023-52</izvorni_sadrzaj>
    <derivirana_varijabla naziv="DomainObject.Zapisnik.Oznaka_1">St-457/2023-52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2023.</izvorni_sadrzaj>
    <derivirana_varijabla naziv="DomainObject.Predmet.DatumOsnivanja_1">8.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St-457/2023</izvorni_sadrzaj>
    <derivirana_varijabla naziv="DomainObject.Predmet.OznakaBroj_1">St-457/2023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PROGRESSUM CONSTRUCTUM d.o.o VODNJAN zastupanog po punomoćniku Filip Simić</izvorni_sadrzaj>
    <derivirana_varijabla naziv="DomainObject.Predmet.ProtustrankaFormated_1">  PROGRESSUM CONSTRUCTUM d.o.o VODNJAN zastupanog po punomoćniku Filip Simić</derivirana_varijabla>
  </DomainObject.Predmet.ProtustrankaFormated>
  <DomainObject.Predmet.ProtustrankaFormatedOIB>
    <izvorni_sadrzaj>  PROGRESSUM CONSTRUCTUM d.o.o VODNJAN, OIB 52486319866 zastupanog po punomoćniku Filip Simić</izvorni_sadrzaj>
    <derivirana_varijabla naziv="DomainObject.Predmet.ProtustrankaFormatedOIB_1">  PROGRESSUM CONSTRUCTUM d.o.o VODNJAN, OIB 52486319866 zastupanog po punomoćniku Filip Simić</derivirana_varijabla>
  </DomainObject.Predmet.ProtustrankaFormatedOIB>
  <DomainObject.Predmet.ProtustrankaFormatedWithAdress>
    <izvorni_sadrzaj> PROGRESSUM CONSTRUCTUM d.o.o VODNJAN, Trgovačka ulica - Via Merceria 40, 52100 Vodnjan zastupanog po punomoćniku Filip Simić</izvorni_sadrzaj>
    <derivirana_varijabla naziv="DomainObject.Predmet.ProtustrankaFormatedWithAdress_1"> PROGRESSUM CONSTRUCTUM d.o.o VODNJAN, Trgovačka ulica - Via Merceria 40, 52100 Vodnjan zastupanog po punomoćniku Filip Simić</derivirana_varijabla>
  </DomainObject.Predmet.ProtustrankaFormatedWithAdress>
  <DomainObject.Predmet.ProtustrankaFormatedWithAdressOIB>
    <izvorni_sadrzaj> PROGRESSUM CONSTRUCTUM d.o.o VODNJAN, OIB 52486319866, Trgovačka ulica - Via Merceria 40, 52100 Vodnjan zastupanog po punomoćniku Filip Simić</izvorni_sadrzaj>
    <derivirana_varijabla naziv="DomainObject.Predmet.ProtustrankaFormatedWithAdressOIB_1"> PROGRESSUM CONSTRUCTUM d.o.o VODNJAN, OIB 52486319866, Trgovačka ulica - Via Merceria 40, 52100 Vodnjan zastupanog po punomoćniku Filip Simić</derivirana_varijabla>
  </DomainObject.Predmet.ProtustrankaFormatedWithAdressOIB>
  <DomainObject.Predmet.ProtustrankaWithAdress>
    <izvorni_sadrzaj>PROGRESSUM CONSTRUCTUM d.o.o VODNJAN Trgovačka ulica - Via Merceria 40, 52100 Vodnjan</izvorni_sadrzaj>
    <derivirana_varijabla naziv="DomainObject.Predmet.ProtustrankaWithAdress_1">PROGRESSUM CONSTRUCTUM d.o.o VODNJAN Trgovačka ulica - Via Merceria 40, 52100 Vodnjan</derivirana_varijabla>
  </DomainObject.Predmet.ProtustrankaWithAdress>
  <DomainObject.Predmet.ProtustrankaWithAdressOIB>
    <izvorni_sadrzaj>PROGRESSUM CONSTRUCTUM d.o.o VODNJAN, OIB 52486319866, Trgovačka ulica - Via Merceria 40, 52100 Vodnjan</izvorni_sadrzaj>
    <derivirana_varijabla naziv="DomainObject.Predmet.ProtustrankaWithAdressOIB_1">PROGRESSUM CONSTRUCTUM d.o.o VODNJAN, OIB 52486319866, Trgovačka ulica - Via Merceria 40, 52100 Vodnjan</derivirana_varijabla>
  </DomainObject.Predmet.ProtustrankaWithAdressOIB>
  <DomainObject.Predmet.ProtustrankaNazivFormated>
    <izvorni_sadrzaj>PROGRESSUM CONSTRUCTUM d.o.o VODNJAN</izvorni_sadrzaj>
    <derivirana_varijabla naziv="DomainObject.Predmet.ProtustrankaNazivFormated_1">PROGRESSUM CONSTRUCTUM d.o.o VODNJAN</derivirana_varijabla>
  </DomainObject.Predmet.ProtustrankaNazivFormated>
  <DomainObject.Predmet.ProtustrankaNazivFormatedOIB>
    <izvorni_sadrzaj>PROGRESSUM CONSTRUCTUM d.o.o VODNJAN, OIB 52486319866</izvorni_sadrzaj>
    <derivirana_varijabla naziv="DomainObject.Predmet.ProtustrankaNazivFormatedOIB_1">PROGRESSUM CONSTRUCTUM d.o.o VODNJAN, OIB 52486319866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travnja 2024.</izvorni_sadrzaj>
    <derivirana_varijabla naziv="DomainObject.Predmet.SpisIzvanSuda.DatumIzlazaSpisa_1">15. travnja 2024.</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PROGRESSUM CONSTRUCTUM d.o.o. VODNJAN; PROGRESSUM CONSTRUCTUM d. o. o. za usluge, nekretnine i turistička agencija; VODOPROMET društvo s ograničenom odgovornošću za trgovinu; BIS IMPETUS d.o.o. za usluge, nekretnine i turistička agencija; RESPECTO d.o.o. za usluge, nekretnine i turistička agencija; WT GRUPA društvo s ograničenom odgovornošću za proizvodnju, trgovinu i usluge</izvorni_sadrzaj>
    <derivirana_varijabla naziv="DomainObject.Predmet.StrankaFormated_1">  PROGRESSUM CONSTRUCTUM d.o.o. VODNJAN; PROGRESSUM CONSTRUCTUM d. o. o. za usluge, nekretnine i turistička agencija; VODOPROMET društvo s ograničenom odgovornošću za trgovinu; BIS IMPETUS d.o.o. za usluge, nekretnine i turistička agencija; RESPECTO d.o.o. za usluge, nekretnine i turistička agencija; WT GRUPA društvo s ograničenom odgovornošću za proizvodnju, trgovinu i usluge</derivirana_varijabla>
  </DomainObject.Predmet.StrankaFormated>
  <DomainObject.Predmet.StrankaFormatedOIB>
    <izvorni_sadrzaj>  PROGRESSUM CONSTRUCTUM d.o.o. VODNJAN, OIB 52486319866; PROGRESSUM CONSTRUCTUM d. o. o. za usluge, nekretnine i turistička agencija, OIB 37014999119; VODOPROMET društvo s ograničenom odgovornošću za trgovinu, OIB 40321585935; BIS IMPETUS d.o.o. za usluge, nekretnine i turistička agencija, OIB 25958627039; RESPECTO d.o.o. za usluge, nekretnine i turistička agencija, OIB 90609105270; WT GRUPA društvo s ograničenom odgovornošću za proizvodnju, trgovinu i usluge, OIB 41048136332</izvorni_sadrzaj>
    <derivirana_varijabla naziv="DomainObject.Predmet.StrankaFormatedOIB_1">  PROGRESSUM CONSTRUCTUM d.o.o. VODNJAN, OIB 52486319866; PROGRESSUM CONSTRUCTUM d. o. o. za usluge, nekretnine i turistička agencija, OIB 37014999119; VODOPROMET društvo s ograničenom odgovornošću za trgovinu, OIB 40321585935; BIS IMPETUS d.o.o. za usluge, nekretnine i turistička agencija, OIB 25958627039; RESPECTO d.o.o. za usluge, nekretnine i turistička agencija, OIB 90609105270; WT GRUPA društvo s ograničenom odgovornošću za proizvodnju, trgovinu i usluge, OIB 41048136332</derivirana_varijabla>
  </DomainObject.Predmet.StrankaFormatedOIB>
  <DomainObject.Predmet.StrankaFormatedWithAdress>
    <izvorni_sadrzaj> PROGRESSUM CONSTRUCTUM d.o.o. VODNJAN, Trgovačka ulica - Via Merceria 40, 52100 Vodnjan; PROGRESSUM CONSTRUCTUM d. o. o. za usluge, nekretnine i turistička agencija, Tometići 1A, 51215 Kastav; VODOPROMET društvo s ograničenom odgovornošću za trgovinu, Valtura, Valtursko polje 212, 52204 Ližnjan; BIS IMPETUS d.o.o. za usluge, nekretnine i turistička agencija, Ulica Fojbon - Via Foibon 48A, 52100 Pula; RESPECTO d.o.o. za usluge, nekretnine i turistička agencija, Ulica Monte Lesso - Via Monte Lesso 11, 52100 Pula; WT GRUPA društvo s ograničenom odgovornošću za proizvodnju, trgovinu i usluge, Mavrinci, Mavrinci 71, 51218 Čavle</izvorni_sadrzaj>
    <derivirana_varijabla naziv="DomainObject.Predmet.StrankaFormatedWithAdress_1"> PROGRESSUM CONSTRUCTUM d.o.o. VODNJAN, Trgovačka ulica - Via Merceria 40, 52100 Vodnjan; PROGRESSUM CONSTRUCTUM d. o. o. za usluge, nekretnine i turistička agencija, Tometići 1A, 51215 Kastav; VODOPROMET društvo s ograničenom odgovornošću za trgovinu, Valtura, Valtursko polje 212, 52204 Ližnjan; BIS IMPETUS d.o.o. za usluge, nekretnine i turistička agencija, Ulica Fojbon - Via Foibon 48A, 52100 Pula; RESPECTO d.o.o. za usluge, nekretnine i turistička agencija, Ulica Monte Lesso - Via Monte Lesso 11, 52100 Pula; WT GRUPA društvo s ograničenom odgovornošću za proizvodnju, trgovinu i usluge, Mavrinci, Mavrinci 71, 51218 Čavle</derivirana_varijabla>
  </DomainObject.Predmet.StrankaFormatedWithAdress>
  <DomainObject.Predmet.StrankaFormatedWithAdressOIB>
    <izvorni_sadrzaj> PROGRESSUM CONSTRUCTUM d.o.o. VODNJAN, OIB 52486319866, Trgovačka ulica - Via Merceria 40, 52100 Vodnjan; PROGRESSUM CONSTRUCTUM d. o. o. za usluge, nekretnine i turistička agencija, OIB 37014999119, Tometići 1A, 51215 Kastav; VODOPROMET društvo s ograničenom odgovornošću za trgovinu, OIB 40321585935, Valtura, Valtursko polje 212, 52204 Ližnjan; BIS IMPETUS d.o.o. za usluge, nekretnine i turistička agencija, OIB 25958627039, Ulica Fojbon - Via Foibon 48A, 52100 Pula; RESPECTO d.o.o. za usluge, nekretnine i turistička agencija, OIB 90609105270, Ulica Monte Lesso - Via Monte Lesso 11, 52100 Pula; WT GRUPA društvo s ograničenom odgovornošću za proizvodnju, trgovinu i usluge, OIB 41048136332, Mavrinci, Mavrinci 71, 51218 Čavle</izvorni_sadrzaj>
    <derivirana_varijabla naziv="DomainObject.Predmet.StrankaFormatedWithAdressOIB_1"> PROGRESSUM CONSTRUCTUM d.o.o. VODNJAN, OIB 52486319866, Trgovačka ulica - Via Merceria 40, 52100 Vodnjan; PROGRESSUM CONSTRUCTUM d. o. o. za usluge, nekretnine i turistička agencija, OIB 37014999119, Tometići 1A, 51215 Kastav; VODOPROMET društvo s ograničenom odgovornošću za trgovinu, OIB 40321585935, Valtura, Valtursko polje 212, 52204 Ližnjan; BIS IMPETUS d.o.o. za usluge, nekretnine i turistička agencija, OIB 25958627039, Ulica Fojbon - Via Foibon 48A, 52100 Pula; RESPECTO d.o.o. za usluge, nekretnine i turistička agencija, OIB 90609105270, Ulica Monte Lesso - Via Monte Lesso 11, 52100 Pula; WT GRUPA društvo s ograničenom odgovornošću za proizvodnju, trgovinu i usluge, OIB 41048136332, Mavrinci, Mavrinci 71, 51218 Čavle</derivirana_varijabla>
  </DomainObject.Predmet.StrankaFormatedWithAdressOIB>
  <DomainObject.Predmet.StrankaWithAdress>
    <izvorni_sadrzaj>PROGRESSUM CONSTRUCTUM d.o.o. VODNJAN Trgovačka ulica - Via Merceria 40,52100 Vodnjan,PROGRESSUM CONSTRUCTUM d. o. o. za usluge, nekretnine i turistička agencija Tometići 1A,51215 Kastav,VODOPROMET društvo s ograničenom odgovornošću za trgovinu Valtura, Valtursko polje 212,52204 Ližnjan,BIS IMPETUS d.o.o. za usluge, nekretnine i turistička agencija Ulica Fojbon - Via Foibon 48A,52100 Pula,RESPECTO d.o.o. za usluge, nekretnine i turistička agencija Ulica Monte Lesso - Via Monte Lesso 11,52100 Pula,WT GRUPA društvo s ograničenom odgovornošću za proizvodnju, trgovinu i usluge Mavrinci, Mavrinci 71,51218 Čavle</izvorni_sadrzaj>
    <derivirana_varijabla naziv="DomainObject.Predmet.StrankaWithAdress_1">PROGRESSUM CONSTRUCTUM d.o.o. VODNJAN Trgovačka ulica - Via Merceria 40,52100 Vodnjan,PROGRESSUM CONSTRUCTUM d. o. o. za usluge, nekretnine i turistička agencija Tometići 1A,51215 Kastav,VODOPROMET društvo s ograničenom odgovornošću za trgovinu Valtura, Valtursko polje 212,52204 Ližnjan,BIS IMPETUS d.o.o. za usluge, nekretnine i turistička agencija Ulica Fojbon - Via Foibon 48A,52100 Pula,RESPECTO d.o.o. za usluge, nekretnine i turistička agencija Ulica Monte Lesso - Via Monte Lesso 11,52100 Pula,WT GRUPA društvo s ograničenom odgovornošću za proizvodnju, trgovinu i usluge Mavrinci, Mavrinci 71,51218 Čavle</derivirana_varijabla>
  </DomainObject.Predmet.StrankaWithAdress>
  <DomainObject.Predmet.StrankaWithAdressOIB>
    <izvorni_sadrzaj>PROGRESSUM CONSTRUCTUM d.o.o. VODNJAN, OIB 52486319866, Trgovačka ulica - Via Merceria 40,52100 Vodnjan,PROGRESSUM CONSTRUCTUM d. o. o. za usluge, nekretnine i turistička agencija, OIB 37014999119, Tometići 1A,51215 Kastav,VODOPROMET društvo s ograničenom odgovornošću za trgovinu, OIB 40321585935, Valtura, Valtursko polje 212,52204 Ližnjan,BIS IMPETUS d.o.o. za usluge, nekretnine i turistička agencija, OIB 25958627039, Ulica Fojbon - Via Foibon 48A,52100 Pula,RESPECTO d.o.o. za usluge, nekretnine i turistička agencija, OIB 90609105270, Ulica Monte Lesso - Via Monte Lesso 11,52100 Pula,WT GRUPA društvo s ograničenom odgovornošću za proizvodnju, trgovinu i usluge, OIB 41048136332, Mavrinci, Mavrinci 71,51218 Čavle</izvorni_sadrzaj>
    <derivirana_varijabla naziv="DomainObject.Predmet.StrankaWithAdressOIB_1">PROGRESSUM CONSTRUCTUM d.o.o. VODNJAN, OIB 52486319866, Trgovačka ulica - Via Merceria 40,52100 Vodnjan,PROGRESSUM CONSTRUCTUM d. o. o. za usluge, nekretnine i turistička agencija, OIB 37014999119, Tometići 1A,51215 Kastav,VODOPROMET društvo s ograničenom odgovornošću za trgovinu, OIB 40321585935, Valtura, Valtursko polje 212,52204 Ližnjan,BIS IMPETUS d.o.o. za usluge, nekretnine i turistička agencija, OIB 25958627039, Ulica Fojbon - Via Foibon 48A,52100 Pula,RESPECTO d.o.o. za usluge, nekretnine i turistička agencija, OIB 90609105270, Ulica Monte Lesso - Via Monte Lesso 11,52100 Pula,WT GRUPA društvo s ograničenom odgovornošću za proizvodnju, trgovinu i usluge, OIB 41048136332, Mavrinci, Mavrinci 71,51218 Čavle</derivirana_varijabla>
  </DomainObject.Predmet.StrankaWithAdressOIB>
  <DomainObject.Predmet.StrankaNazivFormated>
    <izvorni_sadrzaj>PROGRESSUM CONSTRUCTUM d.o.o. VODNJAN,PROGRESSUM CONSTRUCTUM d. o. o. za usluge, nekretnine i turistička agencija,VODOPROMET društvo s ograničenom odgovornošću za trgovinu,BIS IMPETUS d.o.o. za usluge, nekretnine i turistička agencija,RESPECTO d.o.o. za usluge, nekretnine i turistička agencija,WT GRUPA društvo s ograničenom odgovornošću za proizvodnju, trgovinu i usluge</izvorni_sadrzaj>
    <derivirana_varijabla naziv="DomainObject.Predmet.StrankaNazivFormated_1">PROGRESSUM CONSTRUCTUM d.o.o. VODNJAN,PROGRESSUM CONSTRUCTUM d. o. o. za usluge, nekretnine i turistička agencija,VODOPROMET društvo s ograničenom odgovornošću za trgovinu,BIS IMPETUS d.o.o. za usluge, nekretnine i turistička agencija,RESPECTO d.o.o. za usluge, nekretnine i turistička agencija,WT GRUPA društvo s ograničenom odgovornošću za proizvodnju, trgovinu i usluge</derivirana_varijabla>
  </DomainObject.Predmet.StrankaNazivFormated>
  <DomainObject.Predmet.StrankaNazivFormatedOIB>
    <izvorni_sadrzaj>PROGRESSUM CONSTRUCTUM d.o.o. VODNJAN, OIB 52486319866,PROGRESSUM CONSTRUCTUM d. o. o. za usluge, nekretnine i turistička agencija, OIB 37014999119,VODOPROMET društvo s ograničenom odgovornošću za trgovinu, OIB 40321585935,BIS IMPETUS d.o.o. za usluge, nekretnine i turistička agencija, OIB 25958627039,RESPECTO d.o.o. za usluge, nekretnine i turistička agencija, OIB 90609105270,WT GRUPA društvo s ograničenom odgovornošću za proizvodnju, trgovinu i usluge, OIB 41048136332</izvorni_sadrzaj>
    <derivirana_varijabla naziv="DomainObject.Predmet.StrankaNazivFormatedOIB_1">PROGRESSUM CONSTRUCTUM d.o.o. VODNJAN, OIB 52486319866,PROGRESSUM CONSTRUCTUM d. o. o. za usluge, nekretnine i turistička agencija, OIB 37014999119,VODOPROMET društvo s ograničenom odgovornošću za trgovinu, OIB 40321585935,BIS IMPETUS d.o.o. za usluge, nekretnine i turistička agencija, OIB 25958627039,RESPECTO d.o.o. za usluge, nekretnine i turistička agencija, OIB 90609105270,WT GRUPA društvo s ograničenom odgovornošću za proizvodnju, trgovinu i usluge, OIB 41048136332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trankaListFormated_1">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trankaListFormated>
  <DomainObject.Predmet.StrankaListFormatedOIB>
    <izvorni_sadrzaj>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izvorni_sadrzaj>
    <derivirana_varijabla naziv="DomainObject.Predmet.StrankaListFormatedOIB_1">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derivirana_varijabla>
  </DomainObject.Predmet.StrankaListFormatedOIB>
  <DomainObject.Predmet.StrankaListFormatedWithAdress>
    <izvorni_sadrzaj>
      <item>PROGRESSUM CONSTRUCTUM d.o.o. VODNJAN, Trgovačka ulica - Via Merceria 40, 52100 Vodnjan</item>
      <item>PROGRESSUM CONSTRUCTUM d. o. o. za usluge, nekretnine i turistička agencija, Tometići 1A, 51215 Kastav</item>
      <item>VODOPROMET društvo s ograničenom odgovornošću za trgovinu, Valtura, Valtursko polje 212, 52204 Ližnjan</item>
      <item>BIS IMPETUS d.o.o. za usluge, nekretnine i turistička agencija, Ulica Fojbon - Via Foibon 48A, 52100 Pula</item>
      <item>RESPECTO d.o.o. za usluge, nekretnine i turistička agencija, Ulica Monte Lesso - Via Monte Lesso 11, 52100 Pula</item>
      <item>WT GRUPA društvo s ograničenom odgovornošću za proizvodnju, trgovinu i usluge, Mavrinci, Mavrinci 71, 51218 Čavle</item>
    </izvorni_sadrzaj>
    <derivirana_varijabla naziv="DomainObject.Predmet.StrankaListFormatedWithAdress_1">
      <item>PROGRESSUM CONSTRUCTUM d.o.o. VODNJAN, Trgovačka ulica - Via Merceria 40, 52100 Vodnjan</item>
      <item>PROGRESSUM CONSTRUCTUM d. o. o. za usluge, nekretnine i turistička agencija, Tometići 1A, 51215 Kastav</item>
      <item>VODOPROMET društvo s ograničenom odgovornošću za trgovinu, Valtura, Valtursko polje 212, 52204 Ližnjan</item>
      <item>BIS IMPETUS d.o.o. za usluge, nekretnine i turistička agencija, Ulica Fojbon - Via Foibon 48A, 52100 Pula</item>
      <item>RESPECTO d.o.o. za usluge, nekretnine i turistička agencija, Ulica Monte Lesso - Via Monte Lesso 11, 52100 Pula</item>
      <item>WT GRUPA društvo s ograničenom odgovornošću za proizvodnju, trgovinu i usluge, Mavrinci, Mavrinci 71, 51218 Čavle</item>
    </derivirana_varijabla>
  </DomainObject.Predmet.StrankaListFormatedWithAdress>
  <DomainObject.Predmet.StrankaListFormatedWithAdressOIB>
    <izvorni_sadrzaj>
      <item>PROGRESSUM CONSTRUCTUM d.o.o. VODNJAN, OIB 52486319866, Trgovačka ulica - Via Merceria 40, 52100 Vodnjan</item>
      <item>PROGRESSUM CONSTRUCTUM d. o. o. za usluge, nekretnine i turistička agencija, OIB 37014999119, Tometići 1A, 51215 Kastav</item>
      <item>VODOPROMET društvo s ograničenom odgovornošću za trgovinu, OIB 40321585935, Valtura, Valtursko polje 212, 52204 Ližnjan</item>
      <item>BIS IMPETUS d.o.o. za usluge, nekretnine i turistička agencija, OIB 25958627039, Ulica Fojbon - Via Foibon 48A, 52100 Pula</item>
      <item>RESPECTO d.o.o. za usluge, nekretnine i turistička agencija, OIB 90609105270, Ulica Monte Lesso - Via Monte Lesso 11, 52100 Pula</item>
      <item>WT GRUPA društvo s ograničenom odgovornošću za proizvodnju, trgovinu i usluge, OIB 41048136332, Mavrinci, Mavrinci 71, 51218 Čavle</item>
    </izvorni_sadrzaj>
    <derivirana_varijabla naziv="DomainObject.Predmet.StrankaListFormatedWithAdressOIB_1">
      <item>PROGRESSUM CONSTRUCTUM d.o.o. VODNJAN, OIB 52486319866, Trgovačka ulica - Via Merceria 40, 52100 Vodnjan</item>
      <item>PROGRESSUM CONSTRUCTUM d. o. o. za usluge, nekretnine i turistička agencija, OIB 37014999119, Tometići 1A, 51215 Kastav</item>
      <item>VODOPROMET društvo s ograničenom odgovornošću za trgovinu, OIB 40321585935, Valtura, Valtursko polje 212, 52204 Ližnjan</item>
      <item>BIS IMPETUS d.o.o. za usluge, nekretnine i turistička agencija, OIB 25958627039, Ulica Fojbon - Via Foibon 48A, 52100 Pula</item>
      <item>RESPECTO d.o.o. za usluge, nekretnine i turistička agencija, OIB 90609105270, Ulica Monte Lesso - Via Monte Lesso 11, 52100 Pula</item>
      <item>WT GRUPA društvo s ograničenom odgovornošću za proizvodnju, trgovinu i usluge, OIB 41048136332, Mavrinci, Mavrinci 71, 51218 Čavle</item>
    </derivirana_varijabla>
  </DomainObject.Predmet.StrankaListFormatedWithAdressOIB>
  <DomainObject.Predmet.StrankaListNazivFormated>
    <izvorni_sadrzaj>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trankaListNazivFormated_1">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trankaListNazivFormated>
  <DomainObject.Predmet.StrankaListNazivFormatedOIB>
    <izvorni_sadrzaj>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izvorni_sadrzaj>
    <derivirana_varijabla naziv="DomainObject.Predmet.StrankaListNazivFormatedOIB_1">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derivirana_varijabla>
  </DomainObject.Predmet.StrankaListNazivFormatedOIB>
  <DomainObject.Predmet.ProtuStrankaListFormated>
    <izvorni_sadrzaj>
      <item>PROGRESSUM CONSTRUCTUM d.o.o VODNJAN zastupanog po punomoćniku Filip Simić</item>
    </izvorni_sadrzaj>
    <derivirana_varijabla naziv="DomainObject.Predmet.ProtuStrankaListFormated_1">
      <item>PROGRESSUM CONSTRUCTUM d.o.o VODNJAN zastupanog po punomoćniku Filip Simić</item>
    </derivirana_varijabla>
  </DomainObject.Predmet.ProtuStrankaListFormated>
  <DomainObject.Predmet.ProtuStrankaListFormatedOIB>
    <izvorni_sadrzaj>
      <item>PROGRESSUM CONSTRUCTUM d.o.o VODNJAN, OIB 52486319866 zastupanog po punomoćniku Filip Simić</item>
    </izvorni_sadrzaj>
    <derivirana_varijabla naziv="DomainObject.Predmet.ProtuStrankaListFormatedOIB_1">
      <item>PROGRESSUM CONSTRUCTUM d.o.o VODNJAN, OIB 52486319866 zastupanog po punomoćniku Filip Simić</item>
    </derivirana_varijabla>
  </DomainObject.Predmet.ProtuStrankaListFormatedOIB>
  <DomainObject.Predmet.ProtuStrankaListFormatedWithAdress>
    <izvorni_sadrzaj>
      <item>PROGRESSUM CONSTRUCTUM d.o.o VODNJAN, Trgovačka ulica - Via Merceria 40, 52100 Vodnjan zastupanog po punomoćniku Filip Simić</item>
    </izvorni_sadrzaj>
    <derivirana_varijabla naziv="DomainObject.Predmet.ProtuStrankaListFormatedWithAdress_1">
      <item>PROGRESSUM CONSTRUCTUM d.o.o VODNJAN, Trgovačka ulica - Via Merceria 40, 52100 Vodnjan zastupanog po punomoćniku Filip Simić</item>
    </derivirana_varijabla>
  </DomainObject.Predmet.ProtuStrankaListFormatedWithAdress>
  <DomainObject.Predmet.ProtuStrankaListFormatedWithAdressOIB>
    <izvorni_sadrzaj>
      <item>PROGRESSUM CONSTRUCTUM d.o.o VODNJAN, OIB 52486319866, Trgovačka ulica - Via Merceria 40, 52100 Vodnjan zastupanog po punomoćniku Filip Simić</item>
    </izvorni_sadrzaj>
    <derivirana_varijabla naziv="DomainObject.Predmet.ProtuStrankaListFormatedWithAdressOIB_1">
      <item>PROGRESSUM CONSTRUCTUM d.o.o VODNJAN, OIB 52486319866, Trgovačka ulica - Via Merceria 40, 52100 Vodnjan zastupanog po punomoćniku Filip Simić</item>
    </derivirana_varijabla>
  </DomainObject.Predmet.ProtuStrankaListFormatedWithAdressOIB>
  <DomainObject.Predmet.ProtuStrankaListNazivFormated>
    <izvorni_sadrzaj>
      <item>PROGRESSUM CONSTRUCTUM d.o.o VODNJAN</item>
    </izvorni_sadrzaj>
    <derivirana_varijabla naziv="DomainObject.Predmet.ProtuStrankaListNazivFormated_1">
      <item>PROGRESSUM CONSTRUCTUM d.o.o VODNJAN</item>
    </derivirana_varijabla>
  </DomainObject.Predmet.ProtuStrankaListNazivFormated>
  <DomainObject.Predmet.ProtuStrankaListNazivFormatedOIB>
    <izvorni_sadrzaj>
      <item>PROGRESSUM CONSTRUCTUM d.o.o VODNJAN, OIB 52486319866</item>
    </izvorni_sadrzaj>
    <derivirana_varijabla naziv="DomainObject.Predmet.ProtuStrankaListNazivFormatedOIB_1">
      <item>PROGRESSUM CONSTRUCTUM d.o.o VODNJAN, OIB 52486319866</item>
    </derivirana_varijabla>
  </DomainObject.Predmet.ProtuStrankaListNazivFormatedOIB>
  <DomainObject.Predmet.OstaliListFormated>
    <izvorni_sadrzaj>
      <item>Filip Simić punomoćnik sudionika u postupku PROGRESSUM CONSTRUCTUM d.o.o VODNJAN</item>
      <item>Emanuel Garankić</item>
    </izvorni_sadrzaj>
    <derivirana_varijabla naziv="DomainObject.Predmet.OstaliListFormated_1">
      <item>Filip Simić punomoćnik sudionika u postupku PROGRESSUM CONSTRUCTUM d.o.o VODNJAN</item>
      <item>Emanuel Garankić</item>
    </derivirana_varijabla>
  </DomainObject.Predmet.OstaliListFormated>
  <DomainObject.Predmet.OstaliListFormatedOIB>
    <izvorni_sadrzaj>
      <item>Filip Simić, OIB 17222934879 punomoćnik sudionika u postupku PROGRESSUM CONSTRUCTUM d.o.o VODNJAN</item>
      <item>Emanuel Garankić, OIB 78762072551</item>
    </izvorni_sadrzaj>
    <derivirana_varijabla naziv="DomainObject.Predmet.OstaliListFormatedOIB_1">
      <item>Filip Simić, OIB 17222934879 punomoćnik sudionika u postupku PROGRESSUM CONSTRUCTUM d.o.o VODNJAN</item>
      <item>Emanuel Garankić, OIB 78762072551</item>
    </derivirana_varijabla>
  </DomainObject.Predmet.OstaliListFormatedOIB>
  <DomainObject.Predmet.OstaliListFormatedWithAdress>
    <izvorni_sadrzaj>
      <item>Filip Simić, Dobrilina 12, 52100 Pula punomoćnik sudionika u postupku PROGRESSUM CONSTRUCTUM d.o.o VODNJAN</item>
      <item>Emanuel Garankić, Prvomajska 1, 52440 Poreč</item>
    </izvorni_sadrzaj>
    <derivirana_varijabla naziv="DomainObject.Predmet.OstaliListFormatedWithAdress_1">
      <item>Filip Simić, Dobrilina 12, 52100 Pula punomoćnik sudionika u postupku PROGRESSUM CONSTRUCTUM d.o.o VODNJAN</item>
      <item>Emanuel Garankić, Prvomajska 1, 52440 Poreč</item>
    </derivirana_varijabla>
  </DomainObject.Predmet.OstaliListFormatedWithAdress>
  <DomainObject.Predmet.OstaliListFormatedWithAdressOIB>
    <izvorni_sadrzaj>
      <item>Filip Simić, OIB 17222934879, Dobrilina 12, 52100 Pula punomoćnik sudionika u postupku PROGRESSUM CONSTRUCTUM d.o.o VODNJAN</item>
      <item>Emanuel Garankić, OIB 78762072551, Prvomajska 1, 52440 Poreč</item>
    </izvorni_sadrzaj>
    <derivirana_varijabla naziv="DomainObject.Predmet.OstaliListFormatedWithAdressOIB_1">
      <item>Filip Simić, OIB 17222934879, Dobrilina 12, 52100 Pula punomoćnik sudionika u postupku PROGRESSUM CONSTRUCTUM d.o.o VODNJAN</item>
      <item>Emanuel Garankić, OIB 78762072551, Prvomajska 1, 52440 Poreč</item>
    </derivirana_varijabla>
  </DomainObject.Predmet.OstaliListFormatedWithAdressOIB>
  <DomainObject.Predmet.OstaliListNazivFormated>
    <izvorni_sadrzaj>
      <item>Filip Simić</item>
      <item>Emanuel Garankić</item>
    </izvorni_sadrzaj>
    <derivirana_varijabla naziv="DomainObject.Predmet.OstaliListNazivFormated_1">
      <item>Filip Simić</item>
      <item>Emanuel Garankić</item>
    </derivirana_varijabla>
  </DomainObject.Predmet.OstaliListNazivFormated>
  <DomainObject.Predmet.OstaliListNazivFormatedOIB>
    <izvorni_sadrzaj>
      <item>Filip Simić, OIB 17222934879</item>
      <item>Emanuel Garankić, OIB 78762072551</item>
    </izvorni_sadrzaj>
    <derivirana_varijabla naziv="DomainObject.Predmet.OstaliListNazivFormatedOIB_1">
      <item>Filip Simić, OIB 17222934879</item>
      <item>Emanuel Garankić, OIB 78762072551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lipnja 2024.</izvorni_sadrzaj>
    <derivirana_varijabla naziv="DomainObject.Datum_1">6. lipnja 2024.</derivirana_varijabla>
  </DomainObject.Datum>
  <DomainObject.PoslovniBrojDokumenta>
    <izvorni_sadrzaj>St-457/2023-52</izvorni_sadrzaj>
    <derivirana_varijabla naziv="DomainObject.PoslovniBrojDokumenta_1">St-457/2023-52</derivirana_varijabla>
  </DomainObject.PoslovniBrojDokumenta>
  <DomainObject.Predmet.StrankaIDrugi>
    <izvorni_sadrzaj>PROGRESSUM CONSTRUCTUM d.o.o. VODNJAN i dr.</izvorni_sadrzaj>
    <derivirana_varijabla naziv="DomainObject.Predmet.StrankaIDrugi_1">PROGRESSUM CONSTRUCTUM d.o.o. VODNJAN i dr.</derivirana_varijabla>
  </DomainObject.Predmet.StrankaIDrugi>
  <DomainObject.Predmet.ProtustrankaIDrugi>
    <izvorni_sadrzaj>PROGRESSUM CONSTRUCTUM d.o.o VODNJAN</izvorni_sadrzaj>
    <derivirana_varijabla naziv="DomainObject.Predmet.ProtustrankaIDrugi_1">PROGRESSUM CONSTRUCTUM d.o.o VODNJAN</derivirana_varijabla>
  </DomainObject.Predmet.ProtustrankaIDrugi>
  <DomainObject.Predmet.StrankaIDrugiAdressOIB>
    <izvorni_sadrzaj>PROGRESSUM CONSTRUCTUM d.o.o. VODNJAN, OIB 52486319866, Trgovačka ulica - Via Merceria 40, 52100 Vodnjan i dr.</izvorni_sadrzaj>
    <derivirana_varijabla naziv="DomainObject.Predmet.StrankaIDrugiAdressOIB_1">PROGRESSUM CONSTRUCTUM d.o.o. VODNJAN, OIB 52486319866, Trgovačka ulica - Via Merceria 40, 52100 Vodnjan i dr.</derivirana_varijabla>
  </DomainObject.Predmet.StrankaIDrugiAdressOIB>
  <DomainObject.Predmet.ProtustrankaIDrugiAdressOIB>
    <izvorni_sadrzaj>PROGRESSUM CONSTRUCTUM d.o.o VODNJAN, OIB 52486319866, Trgovačka ulica - Via Merceria 40, 52100 Vodnjan</izvorni_sadrzaj>
    <derivirana_varijabla naziv="DomainObject.Predmet.ProtustrankaIDrugiAdressOIB_1">PROGRESSUM CONSTRUCTUM d.o.o VODNJAN, OIB 52486319866, Trgovačka ulica - Via Merceria 40,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PROGRESSUM CONSTRUCTUM d.o.o. VODNJAN</item>
      <item>PROGRESSUM CONSTRUCTUM d.o.o VODNJAN</item>
      <item>Filip Simić</item>
      <item>Emanuel Garankić</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udioniciListNaziv_1">
      <item>PROGRESSUM CONSTRUCTUM d.o.o. VODNJAN</item>
      <item>PROGRESSUM CONSTRUCTUM d.o.o VODNJAN</item>
      <item>Filip Simić</item>
      <item>Emanuel Garankić</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udioniciListNaziv>
  <DomainObject.Predmet.SudioniciListAdressOIB>
    <izvorni_sadrzaj>
      <item>PROGRESSUM CONSTRUCTUM d.o.o. VODNJAN, OIB 52486319866, Trgovačka ulica - Via Merceria 40,52100 Vodnjan</item>
      <item>PROGRESSUM CONSTRUCTUM d.o.o VODNJAN, OIB 52486319866, Trgovačka ulica - Via Merceria 40,52100 Vodnjan</item>
      <item>Filip Simić, OIB 17222934879, Dobrilina 12,52100 Pula</item>
      <item>Emanuel Garankić, OIB 78762072551, Prvomajska 1,52440 Poreč</item>
      <item>PROGRESSUM CONSTRUCTUM d. o. o. za usluge, nekretnine i turistička agencija, OIB 37014999119, Tometići 1A,51215 Kastav</item>
      <item>VODOPROMET društvo s ograničenom odgovornošću za trgovinu, OIB 40321585935, Valtura, Valtursko polje 212,52204 Ližnjan</item>
      <item>BIS IMPETUS d.o.o. za usluge, nekretnine i turistička agencija, OIB 25958627039, Ulica Fojbon - Via Foibon 48A,52100 Pula</item>
      <item>RESPECTO d.o.o. za usluge, nekretnine i turistička agencija, OIB 90609105270, Ulica Monte Lesso - Via Monte Lesso 11,52100 Pula</item>
      <item>WT GRUPA društvo s ograničenom odgovornošću za proizvodnju, trgovinu i usluge, OIB 41048136332, Mavrinci, Mavrinci 71,51218 Čavle</item>
    </izvorni_sadrzaj>
    <derivirana_varijabla naziv="DomainObject.Predmet.SudioniciListAdressOIB_1">
      <item>PROGRESSUM CONSTRUCTUM d.o.o. VODNJAN, OIB 52486319866, Trgovačka ulica - Via Merceria 40,52100 Vodnjan</item>
      <item>PROGRESSUM CONSTRUCTUM d.o.o VODNJAN, OIB 52486319866, Trgovačka ulica - Via Merceria 40,52100 Vodnjan</item>
      <item>Filip Simić, OIB 17222934879, Dobrilina 12,52100 Pula</item>
      <item>Emanuel Garankić, OIB 78762072551, Prvomajska 1,52440 Poreč</item>
      <item>PROGRESSUM CONSTRUCTUM d. o. o. za usluge, nekretnine i turistička agencija, OIB 37014999119, Tometići 1A,51215 Kastav</item>
      <item>VODOPROMET društvo s ograničenom odgovornošću za trgovinu, OIB 40321585935, Valtura, Valtursko polje 212,52204 Ližnjan</item>
      <item>BIS IMPETUS d.o.o. za usluge, nekretnine i turistička agencija, OIB 25958627039, Ulica Fojbon - Via Foibon 48A,52100 Pula</item>
      <item>RESPECTO d.o.o. za usluge, nekretnine i turistička agencija, OIB 90609105270, Ulica Monte Lesso - Via Monte Lesso 11,52100 Pula</item>
      <item>WT GRUPA društvo s ograničenom odgovornošću za proizvodnju, trgovinu i usluge, OIB 41048136332, Mavrinci, Mavrinci 71,51218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52486319866</item>
      <item>, OIB 52486319866</item>
      <item>, OIB 17222934879</item>
      <item>, OIB 78762072551</item>
      <item>, OIB 37014999119</item>
      <item>, OIB 40321585935</item>
      <item>, OIB 25958627039</item>
      <item>, OIB 90609105270</item>
      <item>, OIB 41048136332</item>
    </izvorni_sadrzaj>
    <derivirana_varijabla naziv="DomainObject.Predmet.SudioniciListNazivOIB_1">
      <item>, OIB 52486319866</item>
      <item>, OIB 52486319866</item>
      <item>, OIB 17222934879</item>
      <item>, OIB 78762072551</item>
      <item>, OIB 37014999119</item>
      <item>, OIB 40321585935</item>
      <item>, OIB 25958627039</item>
      <item>, OIB 90609105270</item>
      <item>, OIB 41048136332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Vesanovića 13, P.P. 167 Split, 21000 Split</item>
    </izvorni_sadrzaj>
    <derivirana_varijabla naziv="DomainObject.Predmet.StecajniUpraviteljiListAddressOIB_1">
      <item>Mateo Puljić, OIB 24219684702, Vesanovića 13, P.P. 167 Split,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3</properties:Pages>
  <properties:Words>646</properties:Words>
  <properties:Characters>3589</properties:Characters>
  <properties:Lines>125</properties:Lines>
  <properties:Paragraphs>46</properties:Paragraphs>
  <properties:TotalTime>106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2024-05-09T07:23:00Z</dcterms:created>
  <dc:creator>Jasmina Matika</dc:creator>
  <dc:description/>
  <cp:keywords/>
  <cp:lastModifiedBy>Jasmina Matika</cp:lastModifiedBy>
  <dcterms:modified xmlns:xsi="http://www.w3.org/2001/XMLSchema-instance" xsi:type="dcterms:W3CDTF">2024-06-06T08:24:00Z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St-457/2023-52 / Zapisnik - Ročište za glasovanje o planu restrukturiranja (St-457-23 - ZAPISNIK - ROČIŠTE ZA GLASOVANJE O PLANU RESTURKTURIRANJA - 6.6.24.docx)</vt:lpwstr>
  </prop:property>
  <prop:property fmtid="{D5CDD505-2E9C-101B-9397-08002B2CF9AE}" pid="4" name="CC_coloring">
    <vt:bool>false</vt:bool>
  </prop:property>
  <prop:property fmtid="{D5CDD505-2E9C-101B-9397-08002B2CF9AE}" pid="5" name="BrojStranica">
    <vt:i4>3</vt:i4>
  </prop:property>
</prop:Properties>
</file>